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>
      <w:pPr>
        <w:spacing w:after="0" w:line="200" w:lineRule="atLeast"/>
        <w:ind w:right="-1" w:firstLine="600"/>
        <w:jc w:val="center"/>
        <w:rPr>
          <w:rStyle w:val="2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постановления Администрации </w:t>
      </w:r>
      <w:r>
        <w:rPr>
          <w:rStyle w:val="27"/>
          <w:sz w:val="28"/>
          <w:szCs w:val="28"/>
        </w:rPr>
        <w:t xml:space="preserve">города Димитровграда </w:t>
      </w:r>
    </w:p>
    <w:p>
      <w:pPr>
        <w:spacing w:after="0" w:line="200" w:lineRule="atLeast"/>
        <w:ind w:right="-1" w:firstLine="600"/>
        <w:jc w:val="center"/>
        <w:rPr>
          <w:rFonts w:ascii="Times New Roman" w:hAnsi="Times New Roman"/>
          <w:sz w:val="28"/>
          <w:szCs w:val="28"/>
        </w:rPr>
      </w:pPr>
      <w:r>
        <w:rPr>
          <w:rStyle w:val="27"/>
          <w:sz w:val="28"/>
          <w:szCs w:val="28"/>
        </w:rPr>
        <w:t>Ульяновской области</w:t>
      </w:r>
      <w:r>
        <w:rPr>
          <w:rFonts w:ascii="Times New Roman" w:hAnsi="Times New Roman"/>
          <w:sz w:val="28"/>
          <w:szCs w:val="28"/>
        </w:rPr>
        <w:t xml:space="preserve"> «</w:t>
      </w:r>
      <w:bookmarkStart w:id="0" w:name="OLE_LINK2"/>
      <w:bookmarkStart w:id="1" w:name="OLE_LINK3"/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от </w:t>
      </w:r>
      <w:bookmarkEnd w:id="0"/>
      <w:bookmarkEnd w:id="1"/>
      <w:r>
        <w:rPr>
          <w:rFonts w:ascii="Times New Roman" w:hAnsi="Times New Roman"/>
          <w:sz w:val="28"/>
          <w:szCs w:val="28"/>
        </w:rPr>
        <w:t>29.09.2017 №1779»</w:t>
      </w:r>
    </w:p>
    <w:p>
      <w:pPr>
        <w:pStyle w:val="121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Проект постановления </w:t>
      </w:r>
      <w:bookmarkStart w:id="2" w:name="OLE_LINK5"/>
      <w:bookmarkStart w:id="3" w:name="OLE_LINK4"/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bookmarkEnd w:id="2"/>
      <w:bookmarkEnd w:id="3"/>
      <w:r>
        <w:rPr>
          <w:rFonts w:ascii="Times New Roman" w:hAnsi="Times New Roman" w:eastAsia="Arial"/>
          <w:sz w:val="28"/>
          <w:szCs w:val="28"/>
        </w:rPr>
        <w:t xml:space="preserve"> «</w:t>
      </w:r>
      <w:r>
        <w:rPr>
          <w:rFonts w:ascii="Times New Roman" w:hAnsi="Times New Roman"/>
          <w:bCs/>
          <w:spacing w:val="-3"/>
          <w:sz w:val="28"/>
          <w:szCs w:val="28"/>
        </w:rPr>
        <w:t>О внесении изменений в постановление Администрации города от 29.09.2017 №1779</w:t>
      </w:r>
      <w:r>
        <w:rPr>
          <w:rFonts w:ascii="Times New Roman" w:hAnsi="Times New Roman" w:eastAsia="Arial"/>
          <w:sz w:val="28"/>
          <w:szCs w:val="28"/>
        </w:rPr>
        <w:t>»</w:t>
      </w:r>
      <w:r>
        <w:rPr>
          <w:rStyle w:val="27"/>
          <w:rFonts w:eastAsia="Arial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ascii="Times New Roman" w:hAnsi="Times New Roman" w:eastAsia="Arial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rStyle w:val="27"/>
          <w:rFonts w:eastAsia="Arial"/>
          <w:sz w:val="28"/>
          <w:szCs w:val="28"/>
        </w:rPr>
        <w:t>«Об утверждении Порядка разработки, реализации и оценки эффективности муниципальных программ в городе Димитровграде Ульяновской области».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В паспорт муниципальной программы вносятся изменения: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«Ресурсное обеспечение муниципальной программы: бюджет города. Общий объем бюджетных ассигнований бюджета города на финансовое обеспечение реализации муниципальной программы составляет – 91 364,19337 тыс. руб., в том числе:</w:t>
      </w:r>
    </w:p>
    <w:p>
      <w:pPr>
        <w:spacing w:after="0" w:line="240" w:lineRule="auto"/>
        <w:ind w:right="-1"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 xml:space="preserve"> Объем бюджетных ассигнований из бюджета города – 91 305,19337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12 379,54384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12 033,52492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13 472,69365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16 952,47075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16 745,86021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19 721,100 тыс. руб..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Объем бюджетных ассигнований из областного бюджета Ульяновской области – 59,00 тыс. руб., в том числе: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2019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2020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2021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2022 год – 59,0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2023 год – 0,0 тыс. руб.;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2024 год – 0,0 тыс. руб.</w:t>
      </w:r>
    </w:p>
    <w:p>
      <w:pPr>
        <w:spacing w:after="0" w:line="240" w:lineRule="auto"/>
        <w:ind w:right="-1" w:firstLine="600"/>
        <w:jc w:val="both"/>
        <w:rPr>
          <w:rStyle w:val="27"/>
          <w:rFonts w:eastAsia="Arial"/>
          <w:sz w:val="28"/>
          <w:szCs w:val="28"/>
        </w:rPr>
      </w:pPr>
    </w:p>
    <w:p>
      <w:pPr>
        <w:autoSpaceDE w:val="0"/>
        <w:spacing w:line="200" w:lineRule="atLeast"/>
        <w:ind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В связи с принятыми изменениями бюджета города на 2023 год и плановый период 2024 – 2025 г., изменилось финансовое обеспечение по мероприятию: «Обеспечение деятельности Комитета по управлению имуществом города Димитровграда Ульяновской области» и «Организация работы по управлению развития объектов муниципального имущества и земельных участков города Димитровграда Ульяновской области».</w:t>
      </w:r>
    </w:p>
    <w:p>
      <w:pPr>
        <w:autoSpaceDE w:val="0"/>
        <w:spacing w:line="200" w:lineRule="atLeast"/>
        <w:ind w:firstLine="567"/>
        <w:jc w:val="both"/>
        <w:rPr>
          <w:rStyle w:val="27"/>
          <w:rFonts w:eastAsia="Arial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В связи с принятым бюджетом города на 2024 год и плановый период 2025 – 2026 г., изменилось финансовое обеспечение по мероприятию: «Обеспечение деятельности Комитета по управлению имуществом города Димитровграда Ульяновской области» и «Организация работы по управлению развития объектов муниципального имущества и земельных участков города Димитровграда Ульяновской области».</w:t>
      </w:r>
    </w:p>
    <w:p>
      <w:pPr>
        <w:autoSpaceDE w:val="0"/>
        <w:spacing w:line="200" w:lineRule="atLeast"/>
        <w:ind w:firstLine="567"/>
        <w:jc w:val="both"/>
        <w:rPr>
          <w:rStyle w:val="27"/>
          <w:rFonts w:eastAsia="Arial"/>
          <w:sz w:val="28"/>
          <w:szCs w:val="28"/>
        </w:rPr>
      </w:pPr>
    </w:p>
    <w:p>
      <w:pPr>
        <w:autoSpaceDE w:val="0"/>
        <w:spacing w:line="200" w:lineRule="atLeast"/>
        <w:ind w:firstLine="567"/>
        <w:jc w:val="both"/>
        <w:rPr>
          <w:rStyle w:val="27"/>
          <w:rFonts w:eastAsia="Arial"/>
          <w:sz w:val="28"/>
          <w:szCs w:val="28"/>
        </w:rPr>
      </w:pP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Р.Ю.Назарова</w:t>
      </w:r>
    </w:p>
    <w:p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>
      <w:pPr>
        <w:ind w:right="-1" w:firstLine="6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Финансово-экономическое обоснование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к проекту</w:t>
      </w:r>
      <w:r>
        <w:t xml:space="preserve"> </w:t>
      </w:r>
      <w:r>
        <w:rPr>
          <w:sz w:val="28"/>
          <w:szCs w:val="28"/>
        </w:rPr>
        <w:t xml:space="preserve">постановления Администрации города Димитровграда </w:t>
      </w:r>
    </w:p>
    <w:p>
      <w:pPr>
        <w:spacing w:line="200" w:lineRule="atLeast"/>
        <w:ind w:right="-1" w:firstLine="600"/>
        <w:jc w:val="center"/>
        <w:rPr>
          <w:sz w:val="28"/>
          <w:szCs w:val="28"/>
        </w:rPr>
      </w:pPr>
      <w:r>
        <w:rPr>
          <w:sz w:val="28"/>
          <w:szCs w:val="28"/>
        </w:rPr>
        <w:t>Ульяновской области «Об утверждении муниципальной программы "Управление муниципальным имуществом и земельными ресурсами города Димитровграда Ульяновской области"</w:t>
      </w:r>
    </w:p>
    <w:p>
      <w:pPr>
        <w:ind w:right="-1" w:firstLine="600"/>
        <w:jc w:val="both"/>
      </w:pPr>
    </w:p>
    <w:p>
      <w:pPr>
        <w:pStyle w:val="120"/>
        <w:spacing w:line="240" w:lineRule="auto"/>
        <w:ind w:firstLine="600"/>
        <w:jc w:val="both"/>
        <w:rPr>
          <w:rStyle w:val="27"/>
          <w:rFonts w:eastAsia="Arial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 постановления Администрации города Димитровграда Ульяновской области «Об утверждении муниципальной программы "Управление муниципальным имуществом и земельными ресурсами города Димитровграда Ульяновской области"</w:t>
      </w:r>
      <w:r>
        <w:rPr>
          <w:rStyle w:val="27"/>
          <w:rFonts w:eastAsia="Arial"/>
          <w:b w:val="0"/>
          <w:sz w:val="28"/>
          <w:szCs w:val="28"/>
        </w:rPr>
        <w:t xml:space="preserve"> (далее — Проект) разработан в соответствии с Постановлением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Администрации города Димитровграда Ульяновской области</w:t>
      </w:r>
      <w:r>
        <w:rPr>
          <w:rStyle w:val="27"/>
          <w:rFonts w:eastAsia="Arial"/>
          <w:b w:val="0"/>
          <w:sz w:val="28"/>
          <w:szCs w:val="28"/>
        </w:rPr>
        <w:t xml:space="preserve">  от </w:t>
      </w:r>
      <w:r>
        <w:rPr>
          <w:rFonts w:ascii="Times New Roman" w:hAnsi="Times New Roman" w:cs="Times New Roman"/>
          <w:b w:val="0"/>
          <w:sz w:val="28"/>
          <w:szCs w:val="28"/>
        </w:rPr>
        <w:t>29.12.2022 № 3762</w:t>
      </w:r>
      <w:r>
        <w:rPr>
          <w:rFonts w:ascii="Times New Roman" w:hAnsi="Times New Roman" w:cs="Times New Roman"/>
          <w:b w:val="0"/>
          <w:color w:val="2D2D2D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области»</w:t>
      </w:r>
      <w:r>
        <w:rPr>
          <w:rStyle w:val="27"/>
          <w:rFonts w:eastAsia="Arial"/>
          <w:b w:val="0"/>
          <w:sz w:val="28"/>
          <w:szCs w:val="28"/>
        </w:rPr>
        <w:t>.</w:t>
      </w:r>
    </w:p>
    <w:p>
      <w:pPr>
        <w:pStyle w:val="120"/>
        <w:spacing w:line="240" w:lineRule="auto"/>
        <w:ind w:firstLine="600"/>
        <w:jc w:val="both"/>
        <w:rPr>
          <w:rStyle w:val="27"/>
          <w:rFonts w:eastAsia="Arial"/>
          <w:b w:val="0"/>
          <w:sz w:val="28"/>
          <w:szCs w:val="28"/>
        </w:rPr>
      </w:pPr>
      <w:r>
        <w:rPr>
          <w:rStyle w:val="27"/>
          <w:rFonts w:eastAsia="Arial"/>
          <w:b w:val="0"/>
          <w:sz w:val="28"/>
          <w:szCs w:val="28"/>
        </w:rPr>
        <w:t xml:space="preserve">В проекте предлагается изменить расходы на 2023 год, в соответствии с принятыми изменениями бюджета города Димитровграда Ульяновской области на 2023 год и плановый период 2024 и 2025 годы в </w:t>
      </w:r>
      <w:r>
        <w:rPr>
          <w:rStyle w:val="27"/>
          <w:rFonts w:eastAsia="Arial"/>
          <w:sz w:val="28"/>
          <w:szCs w:val="28"/>
        </w:rPr>
        <w:t>сумме 61,65853 тыс руб</w:t>
      </w:r>
      <w:r>
        <w:rPr>
          <w:rStyle w:val="27"/>
          <w:rFonts w:eastAsia="Arial"/>
          <w:b w:val="0"/>
          <w:sz w:val="28"/>
          <w:szCs w:val="28"/>
        </w:rPr>
        <w:t>:</w:t>
      </w:r>
    </w:p>
    <w:p>
      <w:pPr>
        <w:jc w:val="both"/>
        <w:rPr>
          <w:rFonts w:eastAsia="Arial"/>
          <w:sz w:val="28"/>
          <w:szCs w:val="28"/>
        </w:rPr>
      </w:pPr>
      <w:r>
        <w:rPr>
          <w:rFonts w:eastAsia="Arial"/>
        </w:rPr>
        <w:tab/>
      </w:r>
      <w:r>
        <w:rPr>
          <w:rFonts w:eastAsia="Arial"/>
          <w:sz w:val="28"/>
          <w:szCs w:val="28"/>
        </w:rPr>
        <w:t xml:space="preserve">- в рамках </w:t>
      </w:r>
      <w:r>
        <w:rPr>
          <w:rStyle w:val="27"/>
          <w:rFonts w:eastAsia="Arial"/>
          <w:sz w:val="28"/>
          <w:szCs w:val="28"/>
        </w:rPr>
        <w:t xml:space="preserve">программного мероприятия «Обеспечение деятельности Комитета по управлению имуществом города Димитровграда Ульяновской области», </w:t>
      </w:r>
      <w:r>
        <w:rPr>
          <w:rStyle w:val="27"/>
          <w:rFonts w:eastAsia="Arial"/>
          <w:b/>
          <w:sz w:val="28"/>
          <w:szCs w:val="28"/>
        </w:rPr>
        <w:t>уменьшение на сумму 25,37651 тыс руб,</w:t>
      </w:r>
      <w:r>
        <w:rPr>
          <w:rStyle w:val="27"/>
          <w:rFonts w:eastAsia="Arial"/>
          <w:sz w:val="28"/>
          <w:szCs w:val="28"/>
        </w:rPr>
        <w:t xml:space="preserve"> в связи с экономией расходов;</w:t>
      </w:r>
    </w:p>
    <w:p>
      <w:pPr>
        <w:pStyle w:val="11"/>
        <w:suppressAutoHyphens w:val="0"/>
        <w:ind w:firstLine="708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в </w:t>
      </w:r>
      <w:r>
        <w:rPr>
          <w:rStyle w:val="27"/>
          <w:rFonts w:eastAsia="Arial"/>
          <w:sz w:val="28"/>
          <w:szCs w:val="28"/>
        </w:rPr>
        <w:t xml:space="preserve">рамках программного мероприятия «Организация работы по управлению развития объектов муниципального имущества и земельных участков города Димитровграда Ульяновской области», </w:t>
      </w:r>
      <w:r>
        <w:rPr>
          <w:rStyle w:val="27"/>
          <w:rFonts w:eastAsia="Arial"/>
          <w:b/>
          <w:sz w:val="28"/>
          <w:szCs w:val="28"/>
        </w:rPr>
        <w:t>уменьшение на сумму</w:t>
      </w:r>
      <w:r>
        <w:rPr>
          <w:rStyle w:val="27"/>
          <w:rFonts w:eastAsia="Arial"/>
          <w:sz w:val="28"/>
          <w:szCs w:val="28"/>
        </w:rPr>
        <w:t xml:space="preserve"> </w:t>
      </w:r>
      <w:r>
        <w:rPr>
          <w:rStyle w:val="27"/>
          <w:rFonts w:eastAsia="Arial"/>
          <w:b/>
          <w:sz w:val="28"/>
          <w:szCs w:val="28"/>
        </w:rPr>
        <w:t>36,28202 тыс руб,</w:t>
      </w:r>
      <w:r>
        <w:rPr>
          <w:rStyle w:val="27"/>
          <w:rFonts w:eastAsia="Arial"/>
          <w:sz w:val="28"/>
          <w:szCs w:val="28"/>
        </w:rPr>
        <w:t xml:space="preserve"> в связи с экономией расходов.</w:t>
      </w:r>
    </w:p>
    <w:p>
      <w:pPr>
        <w:pStyle w:val="11"/>
        <w:suppressAutoHyphens w:val="0"/>
        <w:ind w:firstLine="708"/>
        <w:jc w:val="both"/>
        <w:rPr>
          <w:rStyle w:val="27"/>
          <w:rFonts w:eastAsia="Arial"/>
          <w:sz w:val="28"/>
          <w:szCs w:val="28"/>
        </w:rPr>
      </w:pPr>
    </w:p>
    <w:p>
      <w:pPr>
        <w:pStyle w:val="120"/>
        <w:spacing w:line="240" w:lineRule="auto"/>
        <w:ind w:firstLine="600"/>
        <w:jc w:val="both"/>
        <w:rPr>
          <w:rStyle w:val="27"/>
          <w:rFonts w:eastAsia="Arial"/>
          <w:b w:val="0"/>
          <w:sz w:val="28"/>
          <w:szCs w:val="28"/>
        </w:rPr>
      </w:pPr>
      <w:r>
        <w:rPr>
          <w:rStyle w:val="27"/>
          <w:rFonts w:eastAsia="Arial"/>
          <w:b w:val="0"/>
          <w:sz w:val="28"/>
          <w:szCs w:val="28"/>
        </w:rPr>
        <w:t xml:space="preserve">В проекте предлагается изменить расходы на 2024 год, в соответствии с принятым бюджетом города Димитровграда Ульяновской области на 2024 год и плановый период 2025 и 2026 годы в </w:t>
      </w:r>
      <w:r>
        <w:rPr>
          <w:rStyle w:val="27"/>
          <w:rFonts w:eastAsia="Arial"/>
          <w:sz w:val="28"/>
          <w:szCs w:val="28"/>
        </w:rPr>
        <w:t>сумме 2 483,2 тыс руб</w:t>
      </w:r>
      <w:r>
        <w:rPr>
          <w:rStyle w:val="27"/>
          <w:rFonts w:eastAsia="Arial"/>
          <w:b w:val="0"/>
          <w:sz w:val="28"/>
          <w:szCs w:val="28"/>
        </w:rPr>
        <w:t>:</w:t>
      </w:r>
    </w:p>
    <w:p>
      <w:pPr>
        <w:jc w:val="both"/>
        <w:rPr>
          <w:rFonts w:eastAsia="Arial"/>
          <w:sz w:val="28"/>
          <w:szCs w:val="28"/>
        </w:rPr>
      </w:pPr>
      <w:r>
        <w:rPr>
          <w:rFonts w:eastAsia="Arial"/>
        </w:rPr>
        <w:tab/>
      </w:r>
      <w:r>
        <w:rPr>
          <w:rFonts w:eastAsia="Arial"/>
          <w:sz w:val="28"/>
          <w:szCs w:val="28"/>
        </w:rPr>
        <w:t xml:space="preserve">- в рамках </w:t>
      </w:r>
      <w:r>
        <w:rPr>
          <w:rStyle w:val="27"/>
          <w:rFonts w:eastAsia="Arial"/>
          <w:sz w:val="28"/>
          <w:szCs w:val="28"/>
        </w:rPr>
        <w:t xml:space="preserve">программного мероприятия «Обеспечение деятельности Комитета по управлению имуществом города Димитровграда Ульяновской области», </w:t>
      </w:r>
      <w:r>
        <w:rPr>
          <w:rStyle w:val="27"/>
          <w:rFonts w:eastAsia="Arial"/>
          <w:b/>
          <w:sz w:val="28"/>
          <w:szCs w:val="28"/>
        </w:rPr>
        <w:t xml:space="preserve">увеличение на сумму 2 649,76 тыс руб </w:t>
      </w:r>
      <w:r>
        <w:rPr>
          <w:rStyle w:val="27"/>
          <w:rFonts w:eastAsia="Arial"/>
          <w:sz w:val="28"/>
          <w:szCs w:val="28"/>
        </w:rPr>
        <w:t>для реализации полномочий Комитета;</w:t>
      </w:r>
    </w:p>
    <w:p>
      <w:pPr>
        <w:pStyle w:val="11"/>
        <w:suppressAutoHyphens w:val="0"/>
        <w:ind w:firstLine="708"/>
        <w:jc w:val="both"/>
        <w:rPr>
          <w:rStyle w:val="27"/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- в </w:t>
      </w:r>
      <w:r>
        <w:rPr>
          <w:rStyle w:val="27"/>
          <w:rFonts w:eastAsia="Arial"/>
          <w:sz w:val="28"/>
          <w:szCs w:val="28"/>
        </w:rPr>
        <w:t xml:space="preserve">рамках программного мероприятия «Организация работы по управлению развития объектов муниципального имущества и земельных участков города Димитровграда Ульяновской области», </w:t>
      </w:r>
      <w:r>
        <w:rPr>
          <w:rStyle w:val="27"/>
          <w:rFonts w:eastAsia="Arial"/>
          <w:b/>
          <w:sz w:val="28"/>
          <w:szCs w:val="28"/>
        </w:rPr>
        <w:t>уменьшение на сумму</w:t>
      </w:r>
      <w:r>
        <w:rPr>
          <w:rStyle w:val="27"/>
          <w:rFonts w:eastAsia="Arial"/>
          <w:sz w:val="28"/>
          <w:szCs w:val="28"/>
        </w:rPr>
        <w:t xml:space="preserve"> </w:t>
      </w:r>
      <w:r>
        <w:rPr>
          <w:rStyle w:val="27"/>
          <w:rFonts w:eastAsia="Arial"/>
          <w:b/>
          <w:sz w:val="28"/>
          <w:szCs w:val="28"/>
        </w:rPr>
        <w:t>166,56 тыс руб</w:t>
      </w:r>
      <w:r>
        <w:rPr>
          <w:rStyle w:val="27"/>
          <w:rFonts w:eastAsia="Arial"/>
          <w:sz w:val="28"/>
          <w:szCs w:val="28"/>
        </w:rPr>
        <w:t>.</w:t>
      </w:r>
    </w:p>
    <w:p>
      <w:pPr>
        <w:pStyle w:val="11"/>
        <w:suppressAutoHyphens w:val="0"/>
        <w:spacing w:line="240" w:lineRule="auto"/>
        <w:ind w:firstLine="600"/>
        <w:jc w:val="both"/>
        <w:rPr>
          <w:rFonts w:eastAsia="Arial"/>
          <w:sz w:val="28"/>
          <w:szCs w:val="28"/>
        </w:rPr>
      </w:pPr>
    </w:p>
    <w:p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rStyle w:val="27"/>
          <w:rFonts w:eastAsia="Arial"/>
          <w:sz w:val="28"/>
          <w:szCs w:val="28"/>
        </w:rPr>
        <w:t>Таким образом, общий объем бюджетных ассигнований из бюджета города составит 91</w:t>
      </w:r>
      <w:r>
        <w:rPr>
          <w:color w:val="000000"/>
          <w:sz w:val="28"/>
          <w:szCs w:val="28"/>
        </w:rPr>
        <w:t xml:space="preserve"> 305,19337 тыс.руб., в том числе: </w:t>
      </w:r>
    </w:p>
    <w:p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год – 12 379,54384 тыс. руб.;</w:t>
      </w:r>
    </w:p>
    <w:p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год – 12 033,52492 тыс. руб.;</w:t>
      </w:r>
    </w:p>
    <w:p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 год – 13 472,69365 тыс. руб.;</w:t>
      </w:r>
    </w:p>
    <w:p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2022 год – 17 011,47075 тыс. руб.;</w:t>
      </w:r>
    </w:p>
    <w:p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2023 год – 16 745,86021 тыс. руб;</w:t>
      </w:r>
    </w:p>
    <w:p>
      <w:pPr>
        <w:spacing w:line="240" w:lineRule="auto"/>
        <w:jc w:val="both"/>
        <w:rPr>
          <w:rFonts w:cs="Courier New"/>
          <w:sz w:val="28"/>
          <w:szCs w:val="28"/>
        </w:rPr>
      </w:pPr>
      <w:r>
        <w:rPr>
          <w:color w:val="000000"/>
          <w:sz w:val="28"/>
          <w:szCs w:val="28"/>
        </w:rPr>
        <w:t>2024 год – 19 721,100 тыс. руб.</w:t>
      </w:r>
    </w:p>
    <w:p>
      <w:pPr>
        <w:autoSpaceDE w:val="0"/>
        <w:spacing w:line="240" w:lineRule="auto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40" w:lineRule="auto"/>
        <w:jc w:val="both"/>
        <w:rPr>
          <w:rFonts w:eastAsia="Arial"/>
          <w:sz w:val="28"/>
          <w:szCs w:val="28"/>
        </w:rPr>
      </w:pPr>
    </w:p>
    <w:p>
      <w:pPr>
        <w:autoSpaceDE w:val="0"/>
        <w:spacing w:line="200" w:lineRule="atLeast"/>
        <w:jc w:val="both"/>
        <w:rPr>
          <w:rFonts w:eastAsia="Arial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>Председатель комитета                                                                          Р.Ю.Назарова</w:t>
      </w:r>
      <w:r>
        <w:rPr>
          <w:sz w:val="28"/>
          <w:szCs w:val="28"/>
        </w:rPr>
        <w:br w:type="page"/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</w:p>
    <w:p>
      <w:pPr>
        <w:shd w:val="clear" w:color="auto" w:fill="FFFFFF"/>
        <w:ind w:left="567" w:right="566" w:firstLine="540"/>
        <w:jc w:val="center"/>
        <w:rPr>
          <w:b/>
          <w:bCs/>
          <w:spacing w:val="-3"/>
          <w:sz w:val="28"/>
          <w:szCs w:val="28"/>
        </w:rPr>
      </w:pPr>
      <w:bookmarkStart w:id="6" w:name="_GoBack"/>
      <w:r>
        <w:rPr>
          <w:b/>
          <w:bCs/>
          <w:spacing w:val="-3"/>
          <w:sz w:val="28"/>
          <w:szCs w:val="28"/>
        </w:rPr>
        <w:t>О внесении изменений в постановление</w:t>
      </w:r>
    </w:p>
    <w:p>
      <w:pPr>
        <w:shd w:val="clear" w:color="auto" w:fill="FFFFFF"/>
        <w:ind w:left="567" w:right="566" w:firstLine="540"/>
        <w:jc w:val="center"/>
        <w:rPr>
          <w:b/>
          <w:bCs/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Администрации города от 29.09.2017 № 1779</w:t>
      </w:r>
      <w:bookmarkEnd w:id="6"/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tabs>
          <w:tab w:val="left" w:pos="5250"/>
        </w:tabs>
        <w:jc w:val="center"/>
        <w:rPr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частью 3 статьи 45, пунктом 10 части 2 статьи 55 Устава муниципального образования «Город Димитровград» Ульяновской области, постановлением Администрации города от 29.12.2022 № 3762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>
        <w:fldChar w:fldCharType="begin"/>
      </w:r>
      <w:r>
        <w:instrText xml:space="preserve"> HYPERLINK "http://docs.cntd.ru/document/463706439" </w:instrText>
      </w:r>
      <w:r>
        <w:fldChar w:fldCharType="separate"/>
      </w:r>
      <w:r>
        <w:rPr>
          <w:rStyle w:val="7"/>
          <w:color w:val="auto"/>
          <w:sz w:val="28"/>
          <w:szCs w:val="28"/>
          <w:u w:val="none"/>
        </w:rPr>
        <w:t>«Об утверждении Порядка разработки, реализации и оценки эффективности муниципальных программ на территории города Димитровграда Ульяновской области</w:t>
      </w:r>
      <w:r>
        <w:rPr>
          <w:rStyle w:val="7"/>
          <w:color w:val="auto"/>
          <w:sz w:val="28"/>
          <w:szCs w:val="28"/>
          <w:u w:val="none"/>
        </w:rPr>
        <w:fldChar w:fldCharType="end"/>
      </w:r>
      <w:r>
        <w:rPr>
          <w:sz w:val="28"/>
          <w:szCs w:val="28"/>
        </w:rPr>
        <w:t>», в целях обеспечения эффективного управления муниципальным имуществом города Димитровграда Ульяновской области п о с т а н о в л я ю: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от 29.09.2017 № 1779 «Об утверждении муниципальной программы «Управление муниципальным имуществом города Димитровграда Ульяновской области» (далее - постановление) следующие изменения:</w:t>
      </w:r>
      <w:r>
        <w:rPr>
          <w:bCs/>
          <w:spacing w:val="-3"/>
          <w:sz w:val="28"/>
          <w:szCs w:val="28"/>
        </w:rPr>
        <w:t xml:space="preserve"> </w:t>
      </w:r>
    </w:p>
    <w:p>
      <w:pPr>
        <w:shd w:val="clear" w:color="auto" w:fill="FFFFFF"/>
        <w:ind w:right="-82" w:firstLine="708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1.1</w:t>
      </w:r>
      <w:r>
        <w:rPr>
          <w:bCs/>
          <w:spacing w:val="-3"/>
          <w:sz w:val="28"/>
          <w:szCs w:val="28"/>
        </w:rPr>
        <w:t>.</w:t>
      </w:r>
      <w:r>
        <w:rPr>
          <w:sz w:val="28"/>
          <w:szCs w:val="28"/>
        </w:rPr>
        <w:t xml:space="preserve"> Строку 9 раздела 1 муниципальной программы «Управление муниципальным имуществом города Димитровграда Ульяновской области», являющейся приложением к постановлению (далее – муниципальная программа), изложить в следующей редакции:</w:t>
      </w:r>
    </w:p>
    <w:p>
      <w:pPr>
        <w:pStyle w:val="12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b w:val="0"/>
          <w:sz w:val="28"/>
          <w:szCs w:val="28"/>
        </w:rPr>
        <w:t>«</w:t>
      </w:r>
    </w:p>
    <w:tbl>
      <w:tblPr>
        <w:tblStyle w:val="6"/>
        <w:tblW w:w="9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324"/>
        <w:gridCol w:w="7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3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37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Финансирование муниципальной программы – бюджет города Димитровграда, источником финансового обеспечения которого являются ассигнования из бюджета города и ассигнования из областного бюджета Ульяновской области.</w:t>
            </w:r>
          </w:p>
          <w:p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на финансовое обеспечение реализации муниципальной программы составляет – </w:t>
            </w:r>
            <w:r>
              <w:rPr>
                <w:color w:val="000000"/>
                <w:sz w:val="28"/>
                <w:szCs w:val="28"/>
                <w:highlight w:val="yellow"/>
              </w:rPr>
              <w:t>91 364,19337 тыс.руб</w:t>
            </w:r>
            <w:r>
              <w:rPr>
                <w:color w:val="000000"/>
                <w:sz w:val="28"/>
                <w:szCs w:val="28"/>
              </w:rPr>
              <w:t>. на весь период,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Объем бюджетных ассигнований из бюджета города – </w:t>
            </w:r>
            <w:r>
              <w:rPr>
                <w:color w:val="000000"/>
                <w:sz w:val="28"/>
                <w:szCs w:val="28"/>
                <w:highlight w:val="yellow"/>
              </w:rPr>
              <w:t>91 305,19337 тыс.руб.</w:t>
            </w:r>
            <w:r>
              <w:rPr>
                <w:color w:val="000000"/>
                <w:sz w:val="28"/>
                <w:szCs w:val="28"/>
              </w:rPr>
              <w:t>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12 379,54384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12 033,52492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13 472,69365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16 952,47075 тыс. руб.;</w:t>
            </w:r>
          </w:p>
          <w:p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  <w:t>2023 год – 16 745,86021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highlight w:val="yellow"/>
              </w:rPr>
              <w:t>2024 год – 19 721,100 тыс. руб.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бюджетных ассигнований из областного бюджета Ульяновской области – 59,00 тыс. руб, в том числе: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год – 0,0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год – 59,00 тыс. руб.;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 год – 0,0 тыс. руб;</w:t>
            </w:r>
          </w:p>
          <w:p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 – 0,0 тыс. руб</w:t>
            </w:r>
          </w:p>
        </w:tc>
      </w:tr>
    </w:tbl>
    <w:p>
      <w:pPr>
        <w:autoSpaceDE w:val="0"/>
        <w:autoSpaceDN w:val="0"/>
        <w:adjustRightInd w:val="0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Cs/>
          <w:spacing w:val="-3"/>
          <w:sz w:val="28"/>
          <w:szCs w:val="28"/>
        </w:rPr>
        <w:t>»;</w:t>
      </w:r>
    </w:p>
    <w:p>
      <w:pPr>
        <w:shd w:val="clear" w:color="auto" w:fill="FFFFFF"/>
        <w:ind w:right="-82"/>
        <w:rPr>
          <w:color w:val="000000"/>
          <w:sz w:val="20"/>
          <w:szCs w:val="20"/>
        </w:rPr>
      </w:pPr>
    </w:p>
    <w:p>
      <w:pPr>
        <w:ind w:right="-82" w:firstLine="709"/>
        <w:jc w:val="both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 xml:space="preserve">1.2. </w:t>
      </w:r>
      <w:r>
        <w:rPr>
          <w:bCs/>
          <w:spacing w:val="-3"/>
          <w:sz w:val="28"/>
          <w:szCs w:val="28"/>
        </w:rPr>
        <w:t>Приложение к муниципальной программе изложить в ре</w:t>
      </w:r>
      <w:bookmarkStart w:id="4" w:name="OLE_LINK24"/>
      <w:bookmarkStart w:id="5" w:name="OLE_LINK25"/>
      <w:r>
        <w:rPr>
          <w:bCs/>
          <w:spacing w:val="-3"/>
          <w:sz w:val="28"/>
          <w:szCs w:val="28"/>
        </w:rPr>
        <w:t>дакции согласно приложению к настоящему постановлению.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настоящее постановление подлежит официальному опубликованию.</w:t>
      </w:r>
    </w:p>
    <w:p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>
      <w:pPr>
        <w:ind w:firstLine="600"/>
        <w:jc w:val="both"/>
        <w:rPr>
          <w:sz w:val="28"/>
          <w:szCs w:val="28"/>
        </w:rPr>
      </w:pPr>
    </w:p>
    <w:p>
      <w:pPr>
        <w:suppressAutoHyphens/>
        <w:ind w:firstLine="709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Исполняющий полномочия </w:t>
      </w:r>
    </w:p>
    <w:p>
      <w:pPr>
        <w:autoSpaceDE w:val="0"/>
        <w:autoSpaceDN w:val="0"/>
        <w:adjustRightInd w:val="0"/>
        <w:jc w:val="both"/>
        <w:outlineLvl w:val="0"/>
        <w:rPr>
          <w:bCs/>
          <w:spacing w:val="-3"/>
          <w:sz w:val="28"/>
          <w:szCs w:val="28"/>
        </w:rPr>
      </w:pPr>
      <w:r>
        <w:rPr>
          <w:sz w:val="28"/>
          <w:szCs w:val="28"/>
        </w:rPr>
        <w:t>Главы города                                                                                        Д.Ю.Цивилев</w:t>
      </w:r>
    </w:p>
    <w:p>
      <w:pPr>
        <w:shd w:val="clear" w:color="auto" w:fill="FFFFFF"/>
        <w:ind w:right="-82" w:firstLine="540"/>
        <w:jc w:val="both"/>
        <w:rPr>
          <w:bCs/>
          <w:spacing w:val="-3"/>
          <w:sz w:val="28"/>
          <w:szCs w:val="28"/>
        </w:rPr>
        <w:sectPr>
          <w:headerReference r:id="rId3" w:type="default"/>
          <w:pgSz w:w="11906" w:h="16838"/>
          <w:pgMar w:top="1134" w:right="567" w:bottom="1134" w:left="1701" w:header="709" w:footer="709" w:gutter="0"/>
          <w:cols w:space="708" w:num="1"/>
          <w:titlePg/>
          <w:docGrid w:linePitch="360" w:charSpace="0"/>
        </w:sectPr>
      </w:pPr>
    </w:p>
    <w:p>
      <w:pPr>
        <w:shd w:val="clear" w:color="auto" w:fill="FFFFFF"/>
        <w:spacing w:line="360" w:lineRule="auto"/>
        <w:ind w:left="12191" w:right="-79"/>
      </w:pPr>
    </w:p>
    <w:p>
      <w:pPr>
        <w:shd w:val="clear" w:color="auto" w:fill="FFFFFF"/>
        <w:spacing w:line="360" w:lineRule="auto"/>
        <w:ind w:left="12191" w:right="-79"/>
      </w:pPr>
      <w:r>
        <w:t xml:space="preserve">«ПРИЛОЖЕНИЕ 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к постановлению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>Администрации  города</w:t>
      </w:r>
    </w:p>
    <w:p>
      <w:pPr>
        <w:shd w:val="clear" w:color="auto" w:fill="FFFFFF"/>
        <w:tabs>
          <w:tab w:val="left" w:pos="10800"/>
        </w:tabs>
        <w:ind w:left="12191" w:right="-82"/>
      </w:pPr>
      <w:r>
        <w:t xml:space="preserve">от                  №  </w:t>
      </w:r>
    </w:p>
    <w:bookmarkEnd w:id="4"/>
    <w:bookmarkEnd w:id="5"/>
    <w:p>
      <w:pPr>
        <w:widowControl w:val="0"/>
        <w:autoSpaceDE w:val="0"/>
        <w:autoSpaceDN w:val="0"/>
        <w:adjustRightInd w:val="0"/>
        <w:ind w:left="12191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«Приложение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к муниципальной программе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 xml:space="preserve">«Управление муниципальным </w:t>
      </w:r>
    </w:p>
    <w:p>
      <w:pPr>
        <w:widowControl w:val="0"/>
        <w:autoSpaceDE w:val="0"/>
        <w:autoSpaceDN w:val="0"/>
        <w:adjustRightInd w:val="0"/>
        <w:ind w:left="12191"/>
        <w:rPr>
          <w:sz w:val="20"/>
          <w:szCs w:val="20"/>
        </w:rPr>
      </w:pPr>
      <w:r>
        <w:rPr>
          <w:sz w:val="20"/>
          <w:szCs w:val="20"/>
        </w:rPr>
        <w:t>имуществом города Димитровграда Ульяновской области»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СИСТЕМА ПРОГРАММНЫХ МЕРОПРИЯТИЙ 2019-2022 годов</w:t>
      </w:r>
    </w:p>
    <w:p>
      <w:pPr>
        <w:rPr>
          <w:sz w:val="20"/>
          <w:szCs w:val="20"/>
        </w:rPr>
      </w:pPr>
    </w:p>
    <w:tbl>
      <w:tblPr>
        <w:tblStyle w:val="6"/>
        <w:tblpPr w:leftFromText="180" w:rightFromText="180" w:vertAnchor="text" w:horzAnchor="margin" w:tblpXSpec="center" w:tblpY="-110"/>
        <w:tblW w:w="144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37"/>
        <w:gridCol w:w="90"/>
        <w:gridCol w:w="3058"/>
        <w:gridCol w:w="273"/>
        <w:gridCol w:w="2108"/>
        <w:gridCol w:w="478"/>
        <w:gridCol w:w="191"/>
        <w:gridCol w:w="31"/>
        <w:gridCol w:w="210"/>
        <w:gridCol w:w="185"/>
        <w:gridCol w:w="43"/>
        <w:gridCol w:w="142"/>
        <w:gridCol w:w="240"/>
        <w:gridCol w:w="53"/>
        <w:gridCol w:w="41"/>
        <w:gridCol w:w="331"/>
        <w:gridCol w:w="60"/>
        <w:gridCol w:w="41"/>
        <w:gridCol w:w="651"/>
        <w:gridCol w:w="577"/>
        <w:gridCol w:w="33"/>
        <w:gridCol w:w="8"/>
        <w:gridCol w:w="10"/>
        <w:gridCol w:w="470"/>
        <w:gridCol w:w="10"/>
        <w:gridCol w:w="45"/>
        <w:gridCol w:w="433"/>
        <w:gridCol w:w="9"/>
        <w:gridCol w:w="10"/>
        <w:gridCol w:w="406"/>
        <w:gridCol w:w="19"/>
        <w:gridCol w:w="15"/>
        <w:gridCol w:w="43"/>
        <w:gridCol w:w="601"/>
        <w:gridCol w:w="7"/>
        <w:gridCol w:w="702"/>
        <w:gridCol w:w="17"/>
        <w:gridCol w:w="6"/>
        <w:gridCol w:w="48"/>
        <w:gridCol w:w="496"/>
        <w:gridCol w:w="31"/>
        <w:gridCol w:w="21"/>
        <w:gridCol w:w="373"/>
        <w:gridCol w:w="46"/>
        <w:gridCol w:w="8"/>
        <w:gridCol w:w="52"/>
        <w:gridCol w:w="320"/>
        <w:gridCol w:w="22"/>
        <w:gridCol w:w="31"/>
        <w:gridCol w:w="6"/>
        <w:gridCol w:w="56"/>
        <w:gridCol w:w="735"/>
        <w:gridCol w:w="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38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5" w:type="dxa"/>
            <w:gridSpan w:val="4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 финансового обеспечения, тыс.руб.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744" w:hRule="atLeast"/>
        </w:trPr>
        <w:tc>
          <w:tcPr>
            <w:tcW w:w="62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ассигнования бюджета города</w:t>
            </w:r>
          </w:p>
        </w:tc>
        <w:tc>
          <w:tcPr>
            <w:tcW w:w="26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Бюджетные ассигнования областного бюджета  </w:t>
            </w:r>
          </w:p>
        </w:tc>
        <w:tc>
          <w:tcPr>
            <w:tcW w:w="29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384" w:hRule="atLeast"/>
        </w:trPr>
        <w:tc>
          <w:tcPr>
            <w:tcW w:w="62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обеспечение всего:</w:t>
            </w:r>
          </w:p>
        </w:tc>
        <w:tc>
          <w:tcPr>
            <w:tcW w:w="5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</w:p>
        </w:tc>
        <w:tc>
          <w:tcPr>
            <w:tcW w:w="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465" w:hRule="atLeast"/>
        </w:trPr>
        <w:tc>
          <w:tcPr>
            <w:tcW w:w="62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7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0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437" w:type="dxa"/>
            <w:gridSpan w:val="5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3"/>
                <w:numId w:val="1"/>
              </w:numPr>
              <w:tabs>
                <w:tab w:val="left" w:pos="138"/>
              </w:tabs>
              <w:ind w:left="0" w:hanging="4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Комитет по управлению имуществом города Димитровграда 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(далее – КУИГ)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49 645,0081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6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49 704,0081</w:t>
            </w:r>
          </w:p>
        </w:tc>
        <w:tc>
          <w:tcPr>
            <w:tcW w:w="5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8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15 241,25441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6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49 645,0081</w:t>
            </w:r>
          </w:p>
        </w:tc>
        <w:tc>
          <w:tcPr>
            <w:tcW w:w="4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4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15 182,25441</w:t>
            </w:r>
          </w:p>
        </w:tc>
        <w:tc>
          <w:tcPr>
            <w:tcW w:w="6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49 704,0081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10 801,42138</w:t>
            </w:r>
          </w:p>
        </w:tc>
        <w:tc>
          <w:tcPr>
            <w:tcW w:w="53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11 471,84305</w:t>
            </w:r>
          </w:p>
        </w:tc>
        <w:tc>
          <w:tcPr>
            <w:tcW w:w="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12 189,48926</w:t>
            </w:r>
          </w:p>
        </w:tc>
        <w:tc>
          <w:tcPr>
            <w:tcW w:w="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15 241,25441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437" w:type="dxa"/>
            <w:gridSpan w:val="5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2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4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6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58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8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1 770,21634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6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7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1 770,21634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5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4 558,44162</w:t>
            </w:r>
          </w:p>
        </w:tc>
        <w:tc>
          <w:tcPr>
            <w:tcW w:w="58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943,33902</w:t>
            </w:r>
          </w:p>
        </w:tc>
        <w:tc>
          <w:tcPr>
            <w:tcW w:w="4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561,68187</w:t>
            </w:r>
          </w:p>
        </w:tc>
        <w:tc>
          <w:tcPr>
            <w:tcW w:w="43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1 283,20439</w:t>
            </w:r>
          </w:p>
        </w:tc>
        <w:tc>
          <w:tcPr>
            <w:tcW w:w="8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1 770,21634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437" w:type="dxa"/>
            <w:gridSpan w:val="5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3. Основное мероприятие «</w:t>
            </w:r>
            <w:r>
              <w:rPr>
                <w:b/>
                <w:bCs/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801" w:hRule="atLeast"/>
        </w:trPr>
        <w:tc>
          <w:tcPr>
            <w:tcW w:w="5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2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КУИГ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211" w:hRule="atLeast"/>
        </w:trPr>
        <w:tc>
          <w:tcPr>
            <w:tcW w:w="60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мероприятию: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5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634,78344</w:t>
            </w:r>
          </w:p>
        </w:tc>
        <w:tc>
          <w:tcPr>
            <w:tcW w:w="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420" w:hRule="atLeast"/>
        </w:trPr>
        <w:tc>
          <w:tcPr>
            <w:tcW w:w="6062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54 838,23316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7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16 952,47075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576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6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59,00000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54 897,23316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12 379,54384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12 033,52492</w:t>
            </w:r>
          </w:p>
        </w:tc>
        <w:tc>
          <w:tcPr>
            <w:tcW w:w="42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13  472,69365</w:t>
            </w:r>
          </w:p>
        </w:tc>
        <w:tc>
          <w:tcPr>
            <w:tcW w:w="8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17 011,47075</w:t>
            </w:r>
          </w:p>
        </w:tc>
      </w:tr>
    </w:tbl>
    <w:p>
      <w:pPr>
        <w:rPr>
          <w:sz w:val="20"/>
          <w:szCs w:val="20"/>
        </w:rPr>
      </w:pPr>
    </w:p>
    <w:p>
      <w:pPr>
        <w:rPr>
          <w:sz w:val="20"/>
          <w:szCs w:val="20"/>
        </w:rPr>
      </w:pPr>
    </w:p>
    <w:p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</w:t>
      </w:r>
    </w:p>
    <w:p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>
      <w:pPr>
        <w:tabs>
          <w:tab w:val="left" w:pos="5408"/>
        </w:tabs>
        <w:rPr>
          <w:sz w:val="28"/>
          <w:szCs w:val="28"/>
        </w:rPr>
      </w:pPr>
    </w:p>
    <w:p>
      <w:pPr>
        <w:tabs>
          <w:tab w:val="left" w:pos="5408"/>
        </w:tabs>
        <w:rPr>
          <w:sz w:val="28"/>
          <w:szCs w:val="28"/>
        </w:rPr>
      </w:pPr>
    </w:p>
    <w:p>
      <w:pPr>
        <w:tabs>
          <w:tab w:val="left" w:pos="5408"/>
        </w:tabs>
        <w:rPr>
          <w:sz w:val="28"/>
          <w:szCs w:val="28"/>
        </w:rPr>
      </w:pP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СИСТЕМА ПРОГРАММНЫХ МЕРОПРИЯТИЙ 2023-2024 годов</w:t>
      </w:r>
    </w:p>
    <w:p>
      <w:pPr>
        <w:widowControl w:val="0"/>
        <w:tabs>
          <w:tab w:val="left" w:pos="15026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6"/>
        <w:tblW w:w="150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353"/>
        <w:gridCol w:w="2566"/>
        <w:gridCol w:w="27"/>
        <w:gridCol w:w="240"/>
        <w:gridCol w:w="2028"/>
        <w:gridCol w:w="38"/>
        <w:gridCol w:w="27"/>
        <w:gridCol w:w="477"/>
        <w:gridCol w:w="167"/>
        <w:gridCol w:w="24"/>
        <w:gridCol w:w="241"/>
        <w:gridCol w:w="370"/>
        <w:gridCol w:w="289"/>
        <w:gridCol w:w="27"/>
        <w:gridCol w:w="8"/>
        <w:gridCol w:w="33"/>
        <w:gridCol w:w="421"/>
        <w:gridCol w:w="27"/>
        <w:gridCol w:w="8"/>
        <w:gridCol w:w="32"/>
        <w:gridCol w:w="79"/>
        <w:gridCol w:w="466"/>
        <w:gridCol w:w="43"/>
        <w:gridCol w:w="58"/>
        <w:gridCol w:w="567"/>
        <w:gridCol w:w="461"/>
        <w:gridCol w:w="106"/>
        <w:gridCol w:w="657"/>
        <w:gridCol w:w="12"/>
        <w:gridCol w:w="15"/>
        <w:gridCol w:w="16"/>
        <w:gridCol w:w="9"/>
        <w:gridCol w:w="1226"/>
        <w:gridCol w:w="49"/>
        <w:gridCol w:w="939"/>
        <w:gridCol w:w="27"/>
        <w:gridCol w:w="6"/>
        <w:gridCol w:w="21"/>
        <w:gridCol w:w="681"/>
        <w:gridCol w:w="27"/>
        <w:gridCol w:w="567"/>
        <w:gridCol w:w="22"/>
        <w:gridCol w:w="1343"/>
        <w:gridCol w:w="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300" w:hRule="atLeast"/>
          <w:jc w:val="center"/>
        </w:trPr>
        <w:tc>
          <w:tcPr>
            <w:tcW w:w="2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94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233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575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финансового обеспечения, тыс.руб.</w:t>
            </w:r>
          </w:p>
        </w:tc>
        <w:tc>
          <w:tcPr>
            <w:tcW w:w="2667" w:type="dxa"/>
            <w:gridSpan w:val="7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744" w:hRule="atLeast"/>
          <w:jc w:val="center"/>
        </w:trPr>
        <w:tc>
          <w:tcPr>
            <w:tcW w:w="2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4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Бюджетные ассигнования бюджета города</w:t>
            </w:r>
          </w:p>
        </w:tc>
        <w:tc>
          <w:tcPr>
            <w:tcW w:w="17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Бюджетные ассигнования областного бюджета </w:t>
            </w:r>
            <w:r>
              <w:rPr>
                <w:color w:val="000000"/>
                <w:sz w:val="18"/>
                <w:szCs w:val="18"/>
                <w:lang w:val="en-US"/>
              </w:rPr>
              <w:t>&lt;</w:t>
            </w:r>
            <w:r>
              <w:rPr>
                <w:color w:val="000000"/>
                <w:sz w:val="18"/>
                <w:szCs w:val="18"/>
              </w:rPr>
              <w:t>*</w:t>
            </w:r>
            <w:r>
              <w:rPr>
                <w:color w:val="000000"/>
                <w:sz w:val="18"/>
                <w:szCs w:val="18"/>
                <w:lang w:val="en-US"/>
              </w:rPr>
              <w:t>&gt;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Дополнительные средства в виде платежей, взносов, безвозмездных перечислений на реализацию муниципальной программы &lt;**&gt;</w:t>
            </w:r>
          </w:p>
        </w:tc>
        <w:tc>
          <w:tcPr>
            <w:tcW w:w="2667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1384" w:hRule="atLeast"/>
          <w:jc w:val="center"/>
        </w:trPr>
        <w:tc>
          <w:tcPr>
            <w:tcW w:w="23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94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9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13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Финансовое обеспечение всего:</w:t>
            </w:r>
          </w:p>
        </w:tc>
        <w:tc>
          <w:tcPr>
            <w:tcW w:w="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372" w:hRule="atLeast"/>
          <w:jc w:val="center"/>
        </w:trPr>
        <w:tc>
          <w:tcPr>
            <w:tcW w:w="2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94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340" w:hRule="atLeast"/>
          <w:jc w:val="center"/>
        </w:trPr>
        <w:tc>
          <w:tcPr>
            <w:tcW w:w="15036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3"/>
              <w:numPr>
                <w:ilvl w:val="0"/>
                <w:numId w:val="2"/>
              </w:numPr>
              <w:tabs>
                <w:tab w:val="left" w:pos="138"/>
              </w:tabs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Основное мероприятие «Обеспечение деятельности Комитета по управлению имуществом 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cantSplit/>
          <w:trHeight w:val="1382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1.1.</w:t>
            </w:r>
          </w:p>
        </w:tc>
        <w:tc>
          <w:tcPr>
            <w:tcW w:w="25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деятельности Комитета по управлению имуществом города Димитровграда Ульяновской области</w:t>
            </w: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  <w:p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Комитет по управлению имуществом города Димитровграда 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(далее – КУИГ)</w:t>
            </w:r>
          </w:p>
        </w:tc>
        <w:tc>
          <w:tcPr>
            <w:tcW w:w="66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34 919,20606</w:t>
            </w:r>
          </w:p>
        </w:tc>
        <w:tc>
          <w:tcPr>
            <w:tcW w:w="9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15 744,10606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19 175,1</w:t>
            </w:r>
          </w:p>
        </w:tc>
        <w:tc>
          <w:tcPr>
            <w:tcW w:w="6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3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34 919,20606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15 744,10606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19 175,1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  <w:jc w:val="center"/>
        </w:trPr>
        <w:tc>
          <w:tcPr>
            <w:tcW w:w="5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34 919,20606</w:t>
            </w:r>
          </w:p>
        </w:tc>
        <w:tc>
          <w:tcPr>
            <w:tcW w:w="9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15 744,10606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19 175,1</w:t>
            </w:r>
          </w:p>
        </w:tc>
        <w:tc>
          <w:tcPr>
            <w:tcW w:w="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34 919,20606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15 744,10606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19 175,1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684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9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6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3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8" w:right="-73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267" w:hRule="atLeast"/>
          <w:jc w:val="center"/>
        </w:trPr>
        <w:tc>
          <w:tcPr>
            <w:tcW w:w="15036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2. Основное мероприятие «Организация работы по управлению развитием объектов муниципального имущества и земельных участков города Димитровграда Ульяновской области»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4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2.1.</w:t>
            </w:r>
          </w:p>
        </w:tc>
        <w:tc>
          <w:tcPr>
            <w:tcW w:w="25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работы по управлению развитием объектов муниципального имущества и земельных участков города Димитровграда Ульяновской области</w:t>
            </w:r>
          </w:p>
        </w:tc>
        <w:tc>
          <w:tcPr>
            <w:tcW w:w="233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КУИГ</w:t>
            </w:r>
          </w:p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1 547,75415</w:t>
            </w:r>
          </w:p>
        </w:tc>
        <w:tc>
          <w:tcPr>
            <w:tcW w:w="95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1 001,75415</w:t>
            </w:r>
          </w:p>
        </w:tc>
        <w:tc>
          <w:tcPr>
            <w:tcW w:w="5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546,0</w:t>
            </w:r>
          </w:p>
        </w:tc>
        <w:tc>
          <w:tcPr>
            <w:tcW w:w="5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0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1 547,75415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1 001,75415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5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64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1 547,75415</w:t>
            </w:r>
          </w:p>
        </w:tc>
        <w:tc>
          <w:tcPr>
            <w:tcW w:w="95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1 001,75415</w:t>
            </w:r>
          </w:p>
        </w:tc>
        <w:tc>
          <w:tcPr>
            <w:tcW w:w="52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546,0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6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01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1 547,75415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1 001,75415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546,0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dxa"/>
          <w:trHeight w:val="505" w:hRule="atLeast"/>
          <w:jc w:val="center"/>
        </w:trPr>
        <w:tc>
          <w:tcPr>
            <w:tcW w:w="15036" w:type="dxa"/>
            <w:gridSpan w:val="4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90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3. Основное мероприятие «</w:t>
            </w:r>
            <w:r>
              <w:rPr>
                <w:b/>
                <w:bCs/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  <w:r>
              <w:rPr>
                <w:b/>
                <w:bCs/>
                <w:color w:val="000000"/>
                <w:sz w:val="18"/>
                <w:szCs w:val="18"/>
              </w:rPr>
              <w:t>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right="-108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3.1.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Мероприятия, направленные на подготовку земельных участков (снос аварийных домов и вывоз строительного мусора), планируемых к реализации, на которых расположены расселенные аварийные дома</w:t>
            </w:r>
          </w:p>
        </w:tc>
        <w:tc>
          <w:tcPr>
            <w:tcW w:w="2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КУИГ</w:t>
            </w:r>
          </w:p>
        </w:tc>
        <w:tc>
          <w:tcPr>
            <w:tcW w:w="7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99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54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мероприятию:</w:t>
            </w:r>
          </w:p>
        </w:tc>
        <w:tc>
          <w:tcPr>
            <w:tcW w:w="7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9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545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  <w:p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36 466,96021</w:t>
            </w:r>
          </w:p>
        </w:tc>
        <w:tc>
          <w:tcPr>
            <w:tcW w:w="992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16 745,86021</w:t>
            </w:r>
          </w:p>
        </w:tc>
        <w:tc>
          <w:tcPr>
            <w:tcW w:w="567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19 721,1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bottom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56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bottom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b/>
              </w:rPr>
            </w:pPr>
            <w:r>
              <w:rPr>
                <w:b/>
                <w:color w:val="000000"/>
                <w:sz w:val="18"/>
                <w:szCs w:val="18"/>
              </w:rPr>
              <w:t>0,00000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36 466,96021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16 745,86021</w:t>
            </w: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19 721,1</w:t>
            </w:r>
          </w:p>
        </w:tc>
      </w:tr>
    </w:tbl>
    <w:p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</w:t>
      </w:r>
      <w:r>
        <w:rPr>
          <w:sz w:val="20"/>
          <w:szCs w:val="20"/>
        </w:rPr>
        <w:t>--------------------------------</w:t>
      </w:r>
    </w:p>
    <w:p>
      <w:pPr>
        <w:autoSpaceDE w:val="0"/>
        <w:autoSpaceDN w:val="0"/>
        <w:adjustRightInd w:val="0"/>
        <w:spacing w:before="28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&lt;*&gt; Средства бюджета города, источником финансового обеспечения которых являются средства областного бюджета, указываются в виде межбюджетных трансфертов, возможных к получению на реализацию мероприятий муниципальной программы (столбцы предусматриваются в Системе программных мероприятий и заполняются в случае наличия возможности для софинансирования из соответствующих источников).</w:t>
      </w:r>
    </w:p>
    <w:p>
      <w:pPr>
        <w:autoSpaceDE w:val="0"/>
        <w:autoSpaceDN w:val="0"/>
        <w:adjustRightInd w:val="0"/>
        <w:spacing w:before="28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&lt;**&gt; Предусматриваются в Системе программных мероприятий и заполняются в случае наличия возможности для софинансирования из соответствующего источника.</w:t>
      </w:r>
    </w:p>
    <w:p>
      <w:pPr>
        <w:tabs>
          <w:tab w:val="left" w:pos="540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».</w:t>
      </w:r>
    </w:p>
    <w:sectPr>
      <w:pgSz w:w="16838" w:h="11906" w:orient="landscape"/>
      <w:pgMar w:top="567" w:right="758" w:bottom="284" w:left="1134" w:header="709" w:footer="709" w:gutter="0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uto" w:vAnchor="text" w:hAnchor="margin" w:xAlign="center" w:y="1"/>
      <w:rPr>
        <w:rStyle w:val="8"/>
      </w:rPr>
    </w:pPr>
    <w:r>
      <w:rPr>
        <w:rStyle w:val="8"/>
      </w:rPr>
      <w:t>2</w:t>
    </w:r>
  </w:p>
  <w:p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3670C9"/>
    <w:multiLevelType w:val="multilevel"/>
    <w:tmpl w:val="0E3670C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F83929"/>
    <w:multiLevelType w:val="multilevel"/>
    <w:tmpl w:val="1EF8392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F6F27"/>
    <w:rsid w:val="00002643"/>
    <w:rsid w:val="00002D73"/>
    <w:rsid w:val="00005A7F"/>
    <w:rsid w:val="00006D89"/>
    <w:rsid w:val="00011387"/>
    <w:rsid w:val="000119D7"/>
    <w:rsid w:val="00011F34"/>
    <w:rsid w:val="000137EA"/>
    <w:rsid w:val="00013C2C"/>
    <w:rsid w:val="00015B5C"/>
    <w:rsid w:val="00016C8C"/>
    <w:rsid w:val="00017A2F"/>
    <w:rsid w:val="00021D6A"/>
    <w:rsid w:val="000244B2"/>
    <w:rsid w:val="00025A21"/>
    <w:rsid w:val="00030246"/>
    <w:rsid w:val="00030D6A"/>
    <w:rsid w:val="00030DD9"/>
    <w:rsid w:val="00032041"/>
    <w:rsid w:val="00033089"/>
    <w:rsid w:val="0003327A"/>
    <w:rsid w:val="00036F3B"/>
    <w:rsid w:val="00037CFA"/>
    <w:rsid w:val="000408B8"/>
    <w:rsid w:val="00040CA1"/>
    <w:rsid w:val="00042C00"/>
    <w:rsid w:val="00042E01"/>
    <w:rsid w:val="0004599D"/>
    <w:rsid w:val="00045A86"/>
    <w:rsid w:val="000464FF"/>
    <w:rsid w:val="00047C97"/>
    <w:rsid w:val="000523E0"/>
    <w:rsid w:val="00052C74"/>
    <w:rsid w:val="00052F50"/>
    <w:rsid w:val="0005750C"/>
    <w:rsid w:val="00057E8E"/>
    <w:rsid w:val="00064A42"/>
    <w:rsid w:val="00064F60"/>
    <w:rsid w:val="00065771"/>
    <w:rsid w:val="000660F1"/>
    <w:rsid w:val="00066C9C"/>
    <w:rsid w:val="0006701B"/>
    <w:rsid w:val="000725D9"/>
    <w:rsid w:val="00072C65"/>
    <w:rsid w:val="000743A8"/>
    <w:rsid w:val="0007491B"/>
    <w:rsid w:val="00074C4B"/>
    <w:rsid w:val="000758F7"/>
    <w:rsid w:val="00085E28"/>
    <w:rsid w:val="00086984"/>
    <w:rsid w:val="00087351"/>
    <w:rsid w:val="00090376"/>
    <w:rsid w:val="00091B86"/>
    <w:rsid w:val="00094D92"/>
    <w:rsid w:val="00095123"/>
    <w:rsid w:val="00096814"/>
    <w:rsid w:val="00097405"/>
    <w:rsid w:val="000A6795"/>
    <w:rsid w:val="000A74EF"/>
    <w:rsid w:val="000B09AD"/>
    <w:rsid w:val="000B1AD9"/>
    <w:rsid w:val="000B207D"/>
    <w:rsid w:val="000B26F5"/>
    <w:rsid w:val="000B276B"/>
    <w:rsid w:val="000B2DC6"/>
    <w:rsid w:val="000B3721"/>
    <w:rsid w:val="000B3C7E"/>
    <w:rsid w:val="000B543C"/>
    <w:rsid w:val="000B54E2"/>
    <w:rsid w:val="000B5FC2"/>
    <w:rsid w:val="000B632B"/>
    <w:rsid w:val="000B68DB"/>
    <w:rsid w:val="000B7068"/>
    <w:rsid w:val="000C1397"/>
    <w:rsid w:val="000C25B2"/>
    <w:rsid w:val="000C31DB"/>
    <w:rsid w:val="000C74CD"/>
    <w:rsid w:val="000D0102"/>
    <w:rsid w:val="000D1E7E"/>
    <w:rsid w:val="000D27C8"/>
    <w:rsid w:val="000D2BE8"/>
    <w:rsid w:val="000D314B"/>
    <w:rsid w:val="000D3532"/>
    <w:rsid w:val="000D7310"/>
    <w:rsid w:val="000D7A34"/>
    <w:rsid w:val="000D7D1F"/>
    <w:rsid w:val="000E1B60"/>
    <w:rsid w:val="000E1B9E"/>
    <w:rsid w:val="000E1FEC"/>
    <w:rsid w:val="000E221D"/>
    <w:rsid w:val="000E25F9"/>
    <w:rsid w:val="000E4BD2"/>
    <w:rsid w:val="000E5687"/>
    <w:rsid w:val="000E748E"/>
    <w:rsid w:val="000F2A4C"/>
    <w:rsid w:val="000F3745"/>
    <w:rsid w:val="000F4EA2"/>
    <w:rsid w:val="000F6901"/>
    <w:rsid w:val="000F7C3F"/>
    <w:rsid w:val="00101A9A"/>
    <w:rsid w:val="00101D0A"/>
    <w:rsid w:val="00103314"/>
    <w:rsid w:val="00103320"/>
    <w:rsid w:val="00103BF5"/>
    <w:rsid w:val="00104E88"/>
    <w:rsid w:val="00106EC5"/>
    <w:rsid w:val="00106EC7"/>
    <w:rsid w:val="00110D06"/>
    <w:rsid w:val="00114546"/>
    <w:rsid w:val="0011721A"/>
    <w:rsid w:val="00117A12"/>
    <w:rsid w:val="00121805"/>
    <w:rsid w:val="00122676"/>
    <w:rsid w:val="001235B8"/>
    <w:rsid w:val="0012399F"/>
    <w:rsid w:val="001245BB"/>
    <w:rsid w:val="00124B55"/>
    <w:rsid w:val="00125722"/>
    <w:rsid w:val="001303E4"/>
    <w:rsid w:val="00130C72"/>
    <w:rsid w:val="00131024"/>
    <w:rsid w:val="00131BEA"/>
    <w:rsid w:val="001328B2"/>
    <w:rsid w:val="00133780"/>
    <w:rsid w:val="00133DE6"/>
    <w:rsid w:val="00136D9B"/>
    <w:rsid w:val="00137995"/>
    <w:rsid w:val="00142B45"/>
    <w:rsid w:val="0014308A"/>
    <w:rsid w:val="0014544A"/>
    <w:rsid w:val="00147812"/>
    <w:rsid w:val="00150BBA"/>
    <w:rsid w:val="001551BA"/>
    <w:rsid w:val="001554BF"/>
    <w:rsid w:val="001561DC"/>
    <w:rsid w:val="00160160"/>
    <w:rsid w:val="001609C5"/>
    <w:rsid w:val="00162108"/>
    <w:rsid w:val="00163DAA"/>
    <w:rsid w:val="00164527"/>
    <w:rsid w:val="001658BD"/>
    <w:rsid w:val="0016621D"/>
    <w:rsid w:val="00167687"/>
    <w:rsid w:val="00170003"/>
    <w:rsid w:val="001700F3"/>
    <w:rsid w:val="0017030E"/>
    <w:rsid w:val="00170365"/>
    <w:rsid w:val="00172F12"/>
    <w:rsid w:val="00173631"/>
    <w:rsid w:val="001748CB"/>
    <w:rsid w:val="0017555D"/>
    <w:rsid w:val="00180EBA"/>
    <w:rsid w:val="00180F19"/>
    <w:rsid w:val="0018138B"/>
    <w:rsid w:val="00181597"/>
    <w:rsid w:val="001833D9"/>
    <w:rsid w:val="00185397"/>
    <w:rsid w:val="00185A0D"/>
    <w:rsid w:val="001871D9"/>
    <w:rsid w:val="00191B65"/>
    <w:rsid w:val="00196287"/>
    <w:rsid w:val="001A0CCE"/>
    <w:rsid w:val="001A0D89"/>
    <w:rsid w:val="001A13FD"/>
    <w:rsid w:val="001A14CD"/>
    <w:rsid w:val="001A18B0"/>
    <w:rsid w:val="001A2503"/>
    <w:rsid w:val="001A318F"/>
    <w:rsid w:val="001A5B96"/>
    <w:rsid w:val="001A65F1"/>
    <w:rsid w:val="001A779D"/>
    <w:rsid w:val="001B2106"/>
    <w:rsid w:val="001B3A0D"/>
    <w:rsid w:val="001B4A64"/>
    <w:rsid w:val="001B6C6D"/>
    <w:rsid w:val="001B7C20"/>
    <w:rsid w:val="001C0FDB"/>
    <w:rsid w:val="001C20AC"/>
    <w:rsid w:val="001C2965"/>
    <w:rsid w:val="001C3CF6"/>
    <w:rsid w:val="001C4480"/>
    <w:rsid w:val="001C5EE5"/>
    <w:rsid w:val="001C60E8"/>
    <w:rsid w:val="001C64A2"/>
    <w:rsid w:val="001D565E"/>
    <w:rsid w:val="001D59C9"/>
    <w:rsid w:val="001D7167"/>
    <w:rsid w:val="001D7695"/>
    <w:rsid w:val="001E0072"/>
    <w:rsid w:val="001E16EF"/>
    <w:rsid w:val="001E1DCC"/>
    <w:rsid w:val="001E2528"/>
    <w:rsid w:val="001E4BA7"/>
    <w:rsid w:val="001E4EDF"/>
    <w:rsid w:val="001E56AA"/>
    <w:rsid w:val="001E653A"/>
    <w:rsid w:val="001F55B7"/>
    <w:rsid w:val="00204702"/>
    <w:rsid w:val="0020576D"/>
    <w:rsid w:val="002066D4"/>
    <w:rsid w:val="00210BA5"/>
    <w:rsid w:val="002119A1"/>
    <w:rsid w:val="00214A8F"/>
    <w:rsid w:val="00215115"/>
    <w:rsid w:val="00215492"/>
    <w:rsid w:val="002213E8"/>
    <w:rsid w:val="00226854"/>
    <w:rsid w:val="00227F70"/>
    <w:rsid w:val="00230482"/>
    <w:rsid w:val="00230E87"/>
    <w:rsid w:val="00232C0C"/>
    <w:rsid w:val="00234071"/>
    <w:rsid w:val="00234305"/>
    <w:rsid w:val="00237F94"/>
    <w:rsid w:val="0024118E"/>
    <w:rsid w:val="00242AF9"/>
    <w:rsid w:val="00243CC4"/>
    <w:rsid w:val="00243EF0"/>
    <w:rsid w:val="00244C4B"/>
    <w:rsid w:val="0024560E"/>
    <w:rsid w:val="0025212A"/>
    <w:rsid w:val="00252C46"/>
    <w:rsid w:val="002533EA"/>
    <w:rsid w:val="002566B7"/>
    <w:rsid w:val="00257E64"/>
    <w:rsid w:val="002605D3"/>
    <w:rsid w:val="0026080B"/>
    <w:rsid w:val="002620E3"/>
    <w:rsid w:val="00262348"/>
    <w:rsid w:val="00263CC0"/>
    <w:rsid w:val="0026560C"/>
    <w:rsid w:val="00265D08"/>
    <w:rsid w:val="00266029"/>
    <w:rsid w:val="00266D35"/>
    <w:rsid w:val="00266E6F"/>
    <w:rsid w:val="002705FD"/>
    <w:rsid w:val="002724F9"/>
    <w:rsid w:val="002727D9"/>
    <w:rsid w:val="00272E93"/>
    <w:rsid w:val="0027389A"/>
    <w:rsid w:val="00273E6F"/>
    <w:rsid w:val="00276430"/>
    <w:rsid w:val="00277190"/>
    <w:rsid w:val="00277442"/>
    <w:rsid w:val="002775FE"/>
    <w:rsid w:val="002804C5"/>
    <w:rsid w:val="00280769"/>
    <w:rsid w:val="00280928"/>
    <w:rsid w:val="00280F35"/>
    <w:rsid w:val="00281E54"/>
    <w:rsid w:val="00283156"/>
    <w:rsid w:val="002840F8"/>
    <w:rsid w:val="00284F82"/>
    <w:rsid w:val="002858E3"/>
    <w:rsid w:val="00287B2E"/>
    <w:rsid w:val="00287C6A"/>
    <w:rsid w:val="002923C5"/>
    <w:rsid w:val="00292F57"/>
    <w:rsid w:val="002979BD"/>
    <w:rsid w:val="002A1188"/>
    <w:rsid w:val="002A2905"/>
    <w:rsid w:val="002A2CD9"/>
    <w:rsid w:val="002A645A"/>
    <w:rsid w:val="002B017E"/>
    <w:rsid w:val="002B2889"/>
    <w:rsid w:val="002B2FE5"/>
    <w:rsid w:val="002B3ACA"/>
    <w:rsid w:val="002B3B0F"/>
    <w:rsid w:val="002B4D45"/>
    <w:rsid w:val="002C031C"/>
    <w:rsid w:val="002C1014"/>
    <w:rsid w:val="002C14A8"/>
    <w:rsid w:val="002C2443"/>
    <w:rsid w:val="002C6261"/>
    <w:rsid w:val="002C6DD2"/>
    <w:rsid w:val="002D1144"/>
    <w:rsid w:val="002D4F45"/>
    <w:rsid w:val="002D6A6E"/>
    <w:rsid w:val="002E16ED"/>
    <w:rsid w:val="002E171A"/>
    <w:rsid w:val="002E23B8"/>
    <w:rsid w:val="002E3D93"/>
    <w:rsid w:val="002E436D"/>
    <w:rsid w:val="002E5375"/>
    <w:rsid w:val="002E5927"/>
    <w:rsid w:val="002E6024"/>
    <w:rsid w:val="002F21E7"/>
    <w:rsid w:val="002F3BAA"/>
    <w:rsid w:val="002F4702"/>
    <w:rsid w:val="002F4B8A"/>
    <w:rsid w:val="002F606D"/>
    <w:rsid w:val="002F71D9"/>
    <w:rsid w:val="002F7404"/>
    <w:rsid w:val="002F75FF"/>
    <w:rsid w:val="002F7E16"/>
    <w:rsid w:val="00300DB3"/>
    <w:rsid w:val="00302A18"/>
    <w:rsid w:val="00303B93"/>
    <w:rsid w:val="003041E2"/>
    <w:rsid w:val="00304911"/>
    <w:rsid w:val="00305195"/>
    <w:rsid w:val="00306336"/>
    <w:rsid w:val="00306457"/>
    <w:rsid w:val="00306A30"/>
    <w:rsid w:val="00311919"/>
    <w:rsid w:val="00313CCE"/>
    <w:rsid w:val="00313D80"/>
    <w:rsid w:val="00313E0D"/>
    <w:rsid w:val="003154F1"/>
    <w:rsid w:val="003156D1"/>
    <w:rsid w:val="0031587F"/>
    <w:rsid w:val="00316B38"/>
    <w:rsid w:val="00317D93"/>
    <w:rsid w:val="00320BE1"/>
    <w:rsid w:val="00322611"/>
    <w:rsid w:val="003235FA"/>
    <w:rsid w:val="00324710"/>
    <w:rsid w:val="00324B96"/>
    <w:rsid w:val="00325180"/>
    <w:rsid w:val="00326161"/>
    <w:rsid w:val="003274B0"/>
    <w:rsid w:val="00327C60"/>
    <w:rsid w:val="00330632"/>
    <w:rsid w:val="00330C2A"/>
    <w:rsid w:val="00331F85"/>
    <w:rsid w:val="003342BF"/>
    <w:rsid w:val="00335765"/>
    <w:rsid w:val="00337146"/>
    <w:rsid w:val="003400DC"/>
    <w:rsid w:val="00340312"/>
    <w:rsid w:val="003431C6"/>
    <w:rsid w:val="00344D1A"/>
    <w:rsid w:val="0034507E"/>
    <w:rsid w:val="0034517F"/>
    <w:rsid w:val="00346653"/>
    <w:rsid w:val="00351CC8"/>
    <w:rsid w:val="003521EC"/>
    <w:rsid w:val="00352EA0"/>
    <w:rsid w:val="0035301F"/>
    <w:rsid w:val="00353108"/>
    <w:rsid w:val="00354660"/>
    <w:rsid w:val="00354E66"/>
    <w:rsid w:val="0035503C"/>
    <w:rsid w:val="0035618A"/>
    <w:rsid w:val="00356BE2"/>
    <w:rsid w:val="003574C9"/>
    <w:rsid w:val="003606A9"/>
    <w:rsid w:val="00361995"/>
    <w:rsid w:val="0036351D"/>
    <w:rsid w:val="00363DB8"/>
    <w:rsid w:val="00365E1D"/>
    <w:rsid w:val="0036765C"/>
    <w:rsid w:val="00367D35"/>
    <w:rsid w:val="00370110"/>
    <w:rsid w:val="003706B5"/>
    <w:rsid w:val="0037128C"/>
    <w:rsid w:val="003715BA"/>
    <w:rsid w:val="003738ED"/>
    <w:rsid w:val="00374FD5"/>
    <w:rsid w:val="003759E5"/>
    <w:rsid w:val="00375BD7"/>
    <w:rsid w:val="00380960"/>
    <w:rsid w:val="003838C8"/>
    <w:rsid w:val="003843C6"/>
    <w:rsid w:val="00386846"/>
    <w:rsid w:val="00386C82"/>
    <w:rsid w:val="00392173"/>
    <w:rsid w:val="0039324C"/>
    <w:rsid w:val="00393C7C"/>
    <w:rsid w:val="0039413C"/>
    <w:rsid w:val="0039491A"/>
    <w:rsid w:val="0039677B"/>
    <w:rsid w:val="003A1608"/>
    <w:rsid w:val="003A1C59"/>
    <w:rsid w:val="003A3BA4"/>
    <w:rsid w:val="003A50F9"/>
    <w:rsid w:val="003A599A"/>
    <w:rsid w:val="003A6B65"/>
    <w:rsid w:val="003A6C00"/>
    <w:rsid w:val="003A73F6"/>
    <w:rsid w:val="003A79AF"/>
    <w:rsid w:val="003A7A22"/>
    <w:rsid w:val="003B1B63"/>
    <w:rsid w:val="003B2479"/>
    <w:rsid w:val="003B2EF6"/>
    <w:rsid w:val="003B3EFF"/>
    <w:rsid w:val="003B6976"/>
    <w:rsid w:val="003B697C"/>
    <w:rsid w:val="003C03D1"/>
    <w:rsid w:val="003C0BF5"/>
    <w:rsid w:val="003C4449"/>
    <w:rsid w:val="003C63D8"/>
    <w:rsid w:val="003D2BAF"/>
    <w:rsid w:val="003D2E6E"/>
    <w:rsid w:val="003D3206"/>
    <w:rsid w:val="003D38CA"/>
    <w:rsid w:val="003D53CC"/>
    <w:rsid w:val="003D5822"/>
    <w:rsid w:val="003D5B1B"/>
    <w:rsid w:val="003D5CB3"/>
    <w:rsid w:val="003D7112"/>
    <w:rsid w:val="003E0D15"/>
    <w:rsid w:val="003E1E43"/>
    <w:rsid w:val="003E38CD"/>
    <w:rsid w:val="003E54B6"/>
    <w:rsid w:val="003E5AC5"/>
    <w:rsid w:val="003E72C5"/>
    <w:rsid w:val="003E7689"/>
    <w:rsid w:val="003F0636"/>
    <w:rsid w:val="003F373A"/>
    <w:rsid w:val="003F3B59"/>
    <w:rsid w:val="003F4EB1"/>
    <w:rsid w:val="003F6DAC"/>
    <w:rsid w:val="003F7863"/>
    <w:rsid w:val="004014A8"/>
    <w:rsid w:val="00402BB3"/>
    <w:rsid w:val="00406C91"/>
    <w:rsid w:val="00410BD3"/>
    <w:rsid w:val="00411B81"/>
    <w:rsid w:val="004139F3"/>
    <w:rsid w:val="00414699"/>
    <w:rsid w:val="0041518C"/>
    <w:rsid w:val="0041520E"/>
    <w:rsid w:val="004153C6"/>
    <w:rsid w:val="0042381A"/>
    <w:rsid w:val="00424128"/>
    <w:rsid w:val="00426BCE"/>
    <w:rsid w:val="0043158B"/>
    <w:rsid w:val="00434F2F"/>
    <w:rsid w:val="0043595E"/>
    <w:rsid w:val="00435F04"/>
    <w:rsid w:val="004379D2"/>
    <w:rsid w:val="004410D6"/>
    <w:rsid w:val="004420CF"/>
    <w:rsid w:val="0044390C"/>
    <w:rsid w:val="004449FA"/>
    <w:rsid w:val="0044554E"/>
    <w:rsid w:val="00445EC9"/>
    <w:rsid w:val="00445EE9"/>
    <w:rsid w:val="0044618F"/>
    <w:rsid w:val="00446F2E"/>
    <w:rsid w:val="0044711B"/>
    <w:rsid w:val="0045306A"/>
    <w:rsid w:val="0045360C"/>
    <w:rsid w:val="0045479F"/>
    <w:rsid w:val="004551DD"/>
    <w:rsid w:val="00456AFC"/>
    <w:rsid w:val="00456D00"/>
    <w:rsid w:val="004574A2"/>
    <w:rsid w:val="0045797A"/>
    <w:rsid w:val="00457DEA"/>
    <w:rsid w:val="004615A3"/>
    <w:rsid w:val="0046350F"/>
    <w:rsid w:val="0046398E"/>
    <w:rsid w:val="00463C08"/>
    <w:rsid w:val="00464196"/>
    <w:rsid w:val="00473907"/>
    <w:rsid w:val="00474EAA"/>
    <w:rsid w:val="004756B4"/>
    <w:rsid w:val="00476149"/>
    <w:rsid w:val="004766AB"/>
    <w:rsid w:val="004771DA"/>
    <w:rsid w:val="00477BE2"/>
    <w:rsid w:val="004804DA"/>
    <w:rsid w:val="004813A0"/>
    <w:rsid w:val="0048198C"/>
    <w:rsid w:val="00481AF9"/>
    <w:rsid w:val="00481C00"/>
    <w:rsid w:val="004835F7"/>
    <w:rsid w:val="0048382F"/>
    <w:rsid w:val="00484386"/>
    <w:rsid w:val="004849E6"/>
    <w:rsid w:val="00484DB2"/>
    <w:rsid w:val="00492E1E"/>
    <w:rsid w:val="00493567"/>
    <w:rsid w:val="0049535B"/>
    <w:rsid w:val="004954E2"/>
    <w:rsid w:val="0049722F"/>
    <w:rsid w:val="004A0C42"/>
    <w:rsid w:val="004A23D5"/>
    <w:rsid w:val="004A3E9D"/>
    <w:rsid w:val="004A445D"/>
    <w:rsid w:val="004A44F5"/>
    <w:rsid w:val="004A649F"/>
    <w:rsid w:val="004B097C"/>
    <w:rsid w:val="004B0992"/>
    <w:rsid w:val="004B2F8A"/>
    <w:rsid w:val="004B50E4"/>
    <w:rsid w:val="004B579C"/>
    <w:rsid w:val="004B6595"/>
    <w:rsid w:val="004B7584"/>
    <w:rsid w:val="004C05FC"/>
    <w:rsid w:val="004C2455"/>
    <w:rsid w:val="004C3DEC"/>
    <w:rsid w:val="004C4D89"/>
    <w:rsid w:val="004C5BB8"/>
    <w:rsid w:val="004D0FB5"/>
    <w:rsid w:val="004D2F48"/>
    <w:rsid w:val="004D4571"/>
    <w:rsid w:val="004D4D7E"/>
    <w:rsid w:val="004D6DA5"/>
    <w:rsid w:val="004E0CDC"/>
    <w:rsid w:val="004E0FD0"/>
    <w:rsid w:val="004E129F"/>
    <w:rsid w:val="004E134D"/>
    <w:rsid w:val="004E3CF3"/>
    <w:rsid w:val="004E4DA9"/>
    <w:rsid w:val="004E5A99"/>
    <w:rsid w:val="004E6269"/>
    <w:rsid w:val="004F154E"/>
    <w:rsid w:val="004F1C0E"/>
    <w:rsid w:val="004F2890"/>
    <w:rsid w:val="004F4142"/>
    <w:rsid w:val="004F45D6"/>
    <w:rsid w:val="004F4B45"/>
    <w:rsid w:val="004F5D4C"/>
    <w:rsid w:val="004F6732"/>
    <w:rsid w:val="0050037D"/>
    <w:rsid w:val="00502612"/>
    <w:rsid w:val="005029BE"/>
    <w:rsid w:val="00503B32"/>
    <w:rsid w:val="00503BA4"/>
    <w:rsid w:val="005126CF"/>
    <w:rsid w:val="00512B89"/>
    <w:rsid w:val="005141B6"/>
    <w:rsid w:val="005147D1"/>
    <w:rsid w:val="0051528F"/>
    <w:rsid w:val="00515F23"/>
    <w:rsid w:val="005209D7"/>
    <w:rsid w:val="00522A9C"/>
    <w:rsid w:val="00524142"/>
    <w:rsid w:val="005242F4"/>
    <w:rsid w:val="00526D55"/>
    <w:rsid w:val="005272CF"/>
    <w:rsid w:val="005331DC"/>
    <w:rsid w:val="0053348A"/>
    <w:rsid w:val="00533CA0"/>
    <w:rsid w:val="00534BDF"/>
    <w:rsid w:val="00537FB5"/>
    <w:rsid w:val="005409ED"/>
    <w:rsid w:val="00541993"/>
    <w:rsid w:val="00542481"/>
    <w:rsid w:val="005452D9"/>
    <w:rsid w:val="00545C8C"/>
    <w:rsid w:val="005513BE"/>
    <w:rsid w:val="00557E07"/>
    <w:rsid w:val="0056059D"/>
    <w:rsid w:val="00561FA1"/>
    <w:rsid w:val="00562AD5"/>
    <w:rsid w:val="005638F5"/>
    <w:rsid w:val="005639FC"/>
    <w:rsid w:val="005721F1"/>
    <w:rsid w:val="005725DA"/>
    <w:rsid w:val="00572743"/>
    <w:rsid w:val="00574EC4"/>
    <w:rsid w:val="00575914"/>
    <w:rsid w:val="00577A71"/>
    <w:rsid w:val="00581C9E"/>
    <w:rsid w:val="00583D05"/>
    <w:rsid w:val="0058462E"/>
    <w:rsid w:val="005849B2"/>
    <w:rsid w:val="00586369"/>
    <w:rsid w:val="0059099C"/>
    <w:rsid w:val="00590DAF"/>
    <w:rsid w:val="005910B9"/>
    <w:rsid w:val="00591615"/>
    <w:rsid w:val="00591C38"/>
    <w:rsid w:val="00591DF0"/>
    <w:rsid w:val="00592706"/>
    <w:rsid w:val="005929AE"/>
    <w:rsid w:val="00596E00"/>
    <w:rsid w:val="005A30B8"/>
    <w:rsid w:val="005A479A"/>
    <w:rsid w:val="005B1D9B"/>
    <w:rsid w:val="005B25E7"/>
    <w:rsid w:val="005B57BA"/>
    <w:rsid w:val="005B7143"/>
    <w:rsid w:val="005C0210"/>
    <w:rsid w:val="005C1316"/>
    <w:rsid w:val="005C1612"/>
    <w:rsid w:val="005C2D55"/>
    <w:rsid w:val="005C5553"/>
    <w:rsid w:val="005C62AA"/>
    <w:rsid w:val="005C66FA"/>
    <w:rsid w:val="005D02CF"/>
    <w:rsid w:val="005D440C"/>
    <w:rsid w:val="005D608D"/>
    <w:rsid w:val="005D7DAC"/>
    <w:rsid w:val="005E08D9"/>
    <w:rsid w:val="005E138D"/>
    <w:rsid w:val="005E161A"/>
    <w:rsid w:val="005E2353"/>
    <w:rsid w:val="005E4B34"/>
    <w:rsid w:val="005E4FA1"/>
    <w:rsid w:val="005F05DF"/>
    <w:rsid w:val="005F22C7"/>
    <w:rsid w:val="005F2FBD"/>
    <w:rsid w:val="005F3614"/>
    <w:rsid w:val="005F389A"/>
    <w:rsid w:val="005F453B"/>
    <w:rsid w:val="005F7522"/>
    <w:rsid w:val="00600422"/>
    <w:rsid w:val="00601180"/>
    <w:rsid w:val="00604005"/>
    <w:rsid w:val="006044E1"/>
    <w:rsid w:val="00604809"/>
    <w:rsid w:val="0060577E"/>
    <w:rsid w:val="00611AB9"/>
    <w:rsid w:val="00611DED"/>
    <w:rsid w:val="00612462"/>
    <w:rsid w:val="00612879"/>
    <w:rsid w:val="00612971"/>
    <w:rsid w:val="006148F3"/>
    <w:rsid w:val="00614AED"/>
    <w:rsid w:val="00615F81"/>
    <w:rsid w:val="006229E7"/>
    <w:rsid w:val="00622A8F"/>
    <w:rsid w:val="0062302D"/>
    <w:rsid w:val="00623FDF"/>
    <w:rsid w:val="00625491"/>
    <w:rsid w:val="00625F26"/>
    <w:rsid w:val="006273C3"/>
    <w:rsid w:val="0063261F"/>
    <w:rsid w:val="0063278F"/>
    <w:rsid w:val="00635211"/>
    <w:rsid w:val="00636031"/>
    <w:rsid w:val="0063756F"/>
    <w:rsid w:val="00637985"/>
    <w:rsid w:val="00640631"/>
    <w:rsid w:val="00641E27"/>
    <w:rsid w:val="00642570"/>
    <w:rsid w:val="006442CF"/>
    <w:rsid w:val="006456DE"/>
    <w:rsid w:val="00645FD4"/>
    <w:rsid w:val="00646707"/>
    <w:rsid w:val="0065685B"/>
    <w:rsid w:val="00657716"/>
    <w:rsid w:val="0066115F"/>
    <w:rsid w:val="00661DFA"/>
    <w:rsid w:val="006620A7"/>
    <w:rsid w:val="00662CC3"/>
    <w:rsid w:val="00663622"/>
    <w:rsid w:val="006647D6"/>
    <w:rsid w:val="00664915"/>
    <w:rsid w:val="00664DF9"/>
    <w:rsid w:val="006651B6"/>
    <w:rsid w:val="00666BFF"/>
    <w:rsid w:val="00667403"/>
    <w:rsid w:val="00667429"/>
    <w:rsid w:val="00667474"/>
    <w:rsid w:val="00667829"/>
    <w:rsid w:val="00670984"/>
    <w:rsid w:val="00671951"/>
    <w:rsid w:val="00673B39"/>
    <w:rsid w:val="00674E35"/>
    <w:rsid w:val="00676A46"/>
    <w:rsid w:val="006770E4"/>
    <w:rsid w:val="006778C6"/>
    <w:rsid w:val="006804B2"/>
    <w:rsid w:val="00682C5B"/>
    <w:rsid w:val="00686511"/>
    <w:rsid w:val="00686BF0"/>
    <w:rsid w:val="00687072"/>
    <w:rsid w:val="00690967"/>
    <w:rsid w:val="006A0048"/>
    <w:rsid w:val="006A1BC1"/>
    <w:rsid w:val="006A2107"/>
    <w:rsid w:val="006A3FE7"/>
    <w:rsid w:val="006A46A6"/>
    <w:rsid w:val="006A4E33"/>
    <w:rsid w:val="006A5016"/>
    <w:rsid w:val="006A6564"/>
    <w:rsid w:val="006A6781"/>
    <w:rsid w:val="006B02C7"/>
    <w:rsid w:val="006B13E0"/>
    <w:rsid w:val="006B2B0E"/>
    <w:rsid w:val="006B3B30"/>
    <w:rsid w:val="006B4657"/>
    <w:rsid w:val="006B4A3A"/>
    <w:rsid w:val="006B63A9"/>
    <w:rsid w:val="006C0713"/>
    <w:rsid w:val="006C43FE"/>
    <w:rsid w:val="006C7702"/>
    <w:rsid w:val="006D2066"/>
    <w:rsid w:val="006D7752"/>
    <w:rsid w:val="006D7E9A"/>
    <w:rsid w:val="006E1C01"/>
    <w:rsid w:val="006E27E4"/>
    <w:rsid w:val="006E38CB"/>
    <w:rsid w:val="006E3C75"/>
    <w:rsid w:val="006E6332"/>
    <w:rsid w:val="006E699D"/>
    <w:rsid w:val="006E7094"/>
    <w:rsid w:val="006F13E8"/>
    <w:rsid w:val="006F2BBE"/>
    <w:rsid w:val="006F3894"/>
    <w:rsid w:val="006F430A"/>
    <w:rsid w:val="006F4BEE"/>
    <w:rsid w:val="006F5A97"/>
    <w:rsid w:val="006F5B04"/>
    <w:rsid w:val="006F72EB"/>
    <w:rsid w:val="006F7ADF"/>
    <w:rsid w:val="0070043D"/>
    <w:rsid w:val="0070170F"/>
    <w:rsid w:val="007054C2"/>
    <w:rsid w:val="007058BA"/>
    <w:rsid w:val="007124E6"/>
    <w:rsid w:val="00712CF3"/>
    <w:rsid w:val="0071306A"/>
    <w:rsid w:val="00713806"/>
    <w:rsid w:val="00714D6F"/>
    <w:rsid w:val="00715BDB"/>
    <w:rsid w:val="007170BA"/>
    <w:rsid w:val="007207B5"/>
    <w:rsid w:val="00720B43"/>
    <w:rsid w:val="00720C19"/>
    <w:rsid w:val="00720C36"/>
    <w:rsid w:val="00722044"/>
    <w:rsid w:val="0072225C"/>
    <w:rsid w:val="007222C8"/>
    <w:rsid w:val="00722824"/>
    <w:rsid w:val="007228A1"/>
    <w:rsid w:val="007234F8"/>
    <w:rsid w:val="0072421A"/>
    <w:rsid w:val="0072773F"/>
    <w:rsid w:val="00730F40"/>
    <w:rsid w:val="007315B8"/>
    <w:rsid w:val="00734F3A"/>
    <w:rsid w:val="0073500E"/>
    <w:rsid w:val="00735413"/>
    <w:rsid w:val="00735E87"/>
    <w:rsid w:val="007360B5"/>
    <w:rsid w:val="00737D3F"/>
    <w:rsid w:val="00740234"/>
    <w:rsid w:val="00741FA7"/>
    <w:rsid w:val="0074205E"/>
    <w:rsid w:val="00745E8A"/>
    <w:rsid w:val="00746DEB"/>
    <w:rsid w:val="007517E4"/>
    <w:rsid w:val="0075205C"/>
    <w:rsid w:val="007520EF"/>
    <w:rsid w:val="0075342A"/>
    <w:rsid w:val="007538B8"/>
    <w:rsid w:val="00753D24"/>
    <w:rsid w:val="00757479"/>
    <w:rsid w:val="007575D3"/>
    <w:rsid w:val="00760ADA"/>
    <w:rsid w:val="00761806"/>
    <w:rsid w:val="0076382B"/>
    <w:rsid w:val="0076390A"/>
    <w:rsid w:val="00765159"/>
    <w:rsid w:val="00767E5A"/>
    <w:rsid w:val="00771088"/>
    <w:rsid w:val="00771362"/>
    <w:rsid w:val="0077253C"/>
    <w:rsid w:val="00772D09"/>
    <w:rsid w:val="00774B78"/>
    <w:rsid w:val="0077662B"/>
    <w:rsid w:val="007766A3"/>
    <w:rsid w:val="00780090"/>
    <w:rsid w:val="00780311"/>
    <w:rsid w:val="0078097D"/>
    <w:rsid w:val="0078102E"/>
    <w:rsid w:val="00781233"/>
    <w:rsid w:val="00781A28"/>
    <w:rsid w:val="00782F72"/>
    <w:rsid w:val="00783BEA"/>
    <w:rsid w:val="007874EB"/>
    <w:rsid w:val="00791262"/>
    <w:rsid w:val="007936F8"/>
    <w:rsid w:val="0079576E"/>
    <w:rsid w:val="00795A83"/>
    <w:rsid w:val="00795AB2"/>
    <w:rsid w:val="00796534"/>
    <w:rsid w:val="0079781B"/>
    <w:rsid w:val="00797C41"/>
    <w:rsid w:val="007A1E67"/>
    <w:rsid w:val="007A21A8"/>
    <w:rsid w:val="007A27E9"/>
    <w:rsid w:val="007A3006"/>
    <w:rsid w:val="007A30ED"/>
    <w:rsid w:val="007A400F"/>
    <w:rsid w:val="007A412D"/>
    <w:rsid w:val="007B16D8"/>
    <w:rsid w:val="007B1730"/>
    <w:rsid w:val="007B2D04"/>
    <w:rsid w:val="007B3AD7"/>
    <w:rsid w:val="007B4147"/>
    <w:rsid w:val="007B47A8"/>
    <w:rsid w:val="007B4B0E"/>
    <w:rsid w:val="007B6A21"/>
    <w:rsid w:val="007C0803"/>
    <w:rsid w:val="007C0E9F"/>
    <w:rsid w:val="007C107D"/>
    <w:rsid w:val="007C17B9"/>
    <w:rsid w:val="007C1980"/>
    <w:rsid w:val="007C4F40"/>
    <w:rsid w:val="007C7050"/>
    <w:rsid w:val="007C7F60"/>
    <w:rsid w:val="007D18C6"/>
    <w:rsid w:val="007D23C5"/>
    <w:rsid w:val="007D2470"/>
    <w:rsid w:val="007D33EE"/>
    <w:rsid w:val="007D49F4"/>
    <w:rsid w:val="007D7C60"/>
    <w:rsid w:val="007E18A8"/>
    <w:rsid w:val="007E1DA9"/>
    <w:rsid w:val="007E51B7"/>
    <w:rsid w:val="007E5952"/>
    <w:rsid w:val="007E5F06"/>
    <w:rsid w:val="007E731F"/>
    <w:rsid w:val="007F072D"/>
    <w:rsid w:val="007F1712"/>
    <w:rsid w:val="007F34D8"/>
    <w:rsid w:val="007F4482"/>
    <w:rsid w:val="007F4FAB"/>
    <w:rsid w:val="007F5063"/>
    <w:rsid w:val="007F59F1"/>
    <w:rsid w:val="00800F15"/>
    <w:rsid w:val="008034B6"/>
    <w:rsid w:val="00805AE7"/>
    <w:rsid w:val="00806388"/>
    <w:rsid w:val="008067AC"/>
    <w:rsid w:val="008108DD"/>
    <w:rsid w:val="00813AE5"/>
    <w:rsid w:val="008145B1"/>
    <w:rsid w:val="008147D2"/>
    <w:rsid w:val="0081633B"/>
    <w:rsid w:val="00821016"/>
    <w:rsid w:val="00821785"/>
    <w:rsid w:val="00825290"/>
    <w:rsid w:val="008252C3"/>
    <w:rsid w:val="00825FD6"/>
    <w:rsid w:val="00827C7C"/>
    <w:rsid w:val="00833842"/>
    <w:rsid w:val="00836D99"/>
    <w:rsid w:val="00840487"/>
    <w:rsid w:val="00842157"/>
    <w:rsid w:val="00843285"/>
    <w:rsid w:val="00843680"/>
    <w:rsid w:val="008436BA"/>
    <w:rsid w:val="00844826"/>
    <w:rsid w:val="008450B9"/>
    <w:rsid w:val="00851439"/>
    <w:rsid w:val="00852123"/>
    <w:rsid w:val="008534DF"/>
    <w:rsid w:val="00854C39"/>
    <w:rsid w:val="00855D40"/>
    <w:rsid w:val="00856432"/>
    <w:rsid w:val="008569D3"/>
    <w:rsid w:val="00856AAF"/>
    <w:rsid w:val="00860B33"/>
    <w:rsid w:val="008624E2"/>
    <w:rsid w:val="008643AF"/>
    <w:rsid w:val="0086493A"/>
    <w:rsid w:val="00865DFA"/>
    <w:rsid w:val="00867C93"/>
    <w:rsid w:val="00872DB4"/>
    <w:rsid w:val="008732ED"/>
    <w:rsid w:val="00873F66"/>
    <w:rsid w:val="00873F72"/>
    <w:rsid w:val="00876681"/>
    <w:rsid w:val="00876DF3"/>
    <w:rsid w:val="00880940"/>
    <w:rsid w:val="00881D42"/>
    <w:rsid w:val="0088273D"/>
    <w:rsid w:val="00882812"/>
    <w:rsid w:val="00882851"/>
    <w:rsid w:val="00882BCF"/>
    <w:rsid w:val="00885F75"/>
    <w:rsid w:val="00886D69"/>
    <w:rsid w:val="00886FD4"/>
    <w:rsid w:val="008878F5"/>
    <w:rsid w:val="00890D19"/>
    <w:rsid w:val="008911D7"/>
    <w:rsid w:val="00892557"/>
    <w:rsid w:val="00892854"/>
    <w:rsid w:val="008928A6"/>
    <w:rsid w:val="0089403C"/>
    <w:rsid w:val="00895A1B"/>
    <w:rsid w:val="00896D80"/>
    <w:rsid w:val="00897710"/>
    <w:rsid w:val="008978DB"/>
    <w:rsid w:val="008A0685"/>
    <w:rsid w:val="008A2707"/>
    <w:rsid w:val="008A29AD"/>
    <w:rsid w:val="008A2C4D"/>
    <w:rsid w:val="008A337D"/>
    <w:rsid w:val="008A6883"/>
    <w:rsid w:val="008A7985"/>
    <w:rsid w:val="008B0655"/>
    <w:rsid w:val="008B2A65"/>
    <w:rsid w:val="008B308E"/>
    <w:rsid w:val="008B440F"/>
    <w:rsid w:val="008B4514"/>
    <w:rsid w:val="008B73D3"/>
    <w:rsid w:val="008C10A3"/>
    <w:rsid w:val="008C2055"/>
    <w:rsid w:val="008C25EB"/>
    <w:rsid w:val="008C41E1"/>
    <w:rsid w:val="008C4EBC"/>
    <w:rsid w:val="008C5A86"/>
    <w:rsid w:val="008C5EE1"/>
    <w:rsid w:val="008C6450"/>
    <w:rsid w:val="008C6C3F"/>
    <w:rsid w:val="008C7F27"/>
    <w:rsid w:val="008D15F6"/>
    <w:rsid w:val="008D2E2B"/>
    <w:rsid w:val="008D3E70"/>
    <w:rsid w:val="008D433B"/>
    <w:rsid w:val="008D5592"/>
    <w:rsid w:val="008D7230"/>
    <w:rsid w:val="008D7A81"/>
    <w:rsid w:val="008D7AD7"/>
    <w:rsid w:val="008D7C2C"/>
    <w:rsid w:val="008E0F72"/>
    <w:rsid w:val="008E1011"/>
    <w:rsid w:val="008E10A6"/>
    <w:rsid w:val="008E3909"/>
    <w:rsid w:val="008E47C1"/>
    <w:rsid w:val="008E6853"/>
    <w:rsid w:val="008E6EB8"/>
    <w:rsid w:val="008F02F1"/>
    <w:rsid w:val="008F086B"/>
    <w:rsid w:val="008F1754"/>
    <w:rsid w:val="008F27F5"/>
    <w:rsid w:val="008F3843"/>
    <w:rsid w:val="009005B2"/>
    <w:rsid w:val="00901A8C"/>
    <w:rsid w:val="0090351A"/>
    <w:rsid w:val="0090390E"/>
    <w:rsid w:val="009065B1"/>
    <w:rsid w:val="00907A44"/>
    <w:rsid w:val="0091054A"/>
    <w:rsid w:val="00910571"/>
    <w:rsid w:val="009110D5"/>
    <w:rsid w:val="00913606"/>
    <w:rsid w:val="009137C8"/>
    <w:rsid w:val="009172BC"/>
    <w:rsid w:val="00922135"/>
    <w:rsid w:val="00923576"/>
    <w:rsid w:val="0092472B"/>
    <w:rsid w:val="009249CF"/>
    <w:rsid w:val="0092611A"/>
    <w:rsid w:val="00927E96"/>
    <w:rsid w:val="00927FAE"/>
    <w:rsid w:val="009305BF"/>
    <w:rsid w:val="00930F3B"/>
    <w:rsid w:val="00932870"/>
    <w:rsid w:val="00935447"/>
    <w:rsid w:val="00935C56"/>
    <w:rsid w:val="00936822"/>
    <w:rsid w:val="00936A84"/>
    <w:rsid w:val="009409EF"/>
    <w:rsid w:val="00941579"/>
    <w:rsid w:val="00941628"/>
    <w:rsid w:val="0094240E"/>
    <w:rsid w:val="00942D76"/>
    <w:rsid w:val="009433A6"/>
    <w:rsid w:val="009457DC"/>
    <w:rsid w:val="0094696A"/>
    <w:rsid w:val="00946D3F"/>
    <w:rsid w:val="0094799C"/>
    <w:rsid w:val="00950EC3"/>
    <w:rsid w:val="00951B6A"/>
    <w:rsid w:val="009525C0"/>
    <w:rsid w:val="00952D2F"/>
    <w:rsid w:val="009533EE"/>
    <w:rsid w:val="00955FCB"/>
    <w:rsid w:val="00956528"/>
    <w:rsid w:val="00956A31"/>
    <w:rsid w:val="00961137"/>
    <w:rsid w:val="00961E42"/>
    <w:rsid w:val="00963546"/>
    <w:rsid w:val="00963782"/>
    <w:rsid w:val="009652CD"/>
    <w:rsid w:val="009672F1"/>
    <w:rsid w:val="00967D9B"/>
    <w:rsid w:val="00970094"/>
    <w:rsid w:val="0097110B"/>
    <w:rsid w:val="0097116A"/>
    <w:rsid w:val="0097225E"/>
    <w:rsid w:val="00972D0A"/>
    <w:rsid w:val="00973BB2"/>
    <w:rsid w:val="00975AC6"/>
    <w:rsid w:val="009760EB"/>
    <w:rsid w:val="00976A42"/>
    <w:rsid w:val="00976AAA"/>
    <w:rsid w:val="00981AC2"/>
    <w:rsid w:val="00982271"/>
    <w:rsid w:val="009840D4"/>
    <w:rsid w:val="0098640E"/>
    <w:rsid w:val="009918A4"/>
    <w:rsid w:val="0099290A"/>
    <w:rsid w:val="009930BF"/>
    <w:rsid w:val="0099336F"/>
    <w:rsid w:val="009941B8"/>
    <w:rsid w:val="00994FB7"/>
    <w:rsid w:val="009A013B"/>
    <w:rsid w:val="009A3A36"/>
    <w:rsid w:val="009A3FC6"/>
    <w:rsid w:val="009A5417"/>
    <w:rsid w:val="009A66CD"/>
    <w:rsid w:val="009A7107"/>
    <w:rsid w:val="009A75AD"/>
    <w:rsid w:val="009B1D89"/>
    <w:rsid w:val="009B401E"/>
    <w:rsid w:val="009B4297"/>
    <w:rsid w:val="009B7685"/>
    <w:rsid w:val="009B79A0"/>
    <w:rsid w:val="009C006E"/>
    <w:rsid w:val="009C0B6F"/>
    <w:rsid w:val="009C0DA8"/>
    <w:rsid w:val="009C1165"/>
    <w:rsid w:val="009C5565"/>
    <w:rsid w:val="009C647C"/>
    <w:rsid w:val="009C7622"/>
    <w:rsid w:val="009C77C5"/>
    <w:rsid w:val="009D0419"/>
    <w:rsid w:val="009D0833"/>
    <w:rsid w:val="009D15BC"/>
    <w:rsid w:val="009D15C8"/>
    <w:rsid w:val="009D17E6"/>
    <w:rsid w:val="009D1E27"/>
    <w:rsid w:val="009D6A76"/>
    <w:rsid w:val="009E219D"/>
    <w:rsid w:val="009E3195"/>
    <w:rsid w:val="009E33CC"/>
    <w:rsid w:val="009E3C51"/>
    <w:rsid w:val="009E45F0"/>
    <w:rsid w:val="009F0EA3"/>
    <w:rsid w:val="009F3138"/>
    <w:rsid w:val="009F6BB1"/>
    <w:rsid w:val="009F6F27"/>
    <w:rsid w:val="00A0113C"/>
    <w:rsid w:val="00A01657"/>
    <w:rsid w:val="00A01B75"/>
    <w:rsid w:val="00A02BA0"/>
    <w:rsid w:val="00A039F8"/>
    <w:rsid w:val="00A03BAE"/>
    <w:rsid w:val="00A04308"/>
    <w:rsid w:val="00A053F8"/>
    <w:rsid w:val="00A067EA"/>
    <w:rsid w:val="00A06EE5"/>
    <w:rsid w:val="00A1175C"/>
    <w:rsid w:val="00A1264E"/>
    <w:rsid w:val="00A1290C"/>
    <w:rsid w:val="00A13A2C"/>
    <w:rsid w:val="00A14261"/>
    <w:rsid w:val="00A14BF7"/>
    <w:rsid w:val="00A155FA"/>
    <w:rsid w:val="00A157C2"/>
    <w:rsid w:val="00A240F9"/>
    <w:rsid w:val="00A276EB"/>
    <w:rsid w:val="00A27850"/>
    <w:rsid w:val="00A2796D"/>
    <w:rsid w:val="00A32797"/>
    <w:rsid w:val="00A328BA"/>
    <w:rsid w:val="00A32CC5"/>
    <w:rsid w:val="00A33FAC"/>
    <w:rsid w:val="00A35DF6"/>
    <w:rsid w:val="00A3699B"/>
    <w:rsid w:val="00A37529"/>
    <w:rsid w:val="00A37F4B"/>
    <w:rsid w:val="00A41D54"/>
    <w:rsid w:val="00A442D2"/>
    <w:rsid w:val="00A46711"/>
    <w:rsid w:val="00A4710C"/>
    <w:rsid w:val="00A508BC"/>
    <w:rsid w:val="00A518CF"/>
    <w:rsid w:val="00A52589"/>
    <w:rsid w:val="00A52B6A"/>
    <w:rsid w:val="00A52C18"/>
    <w:rsid w:val="00A543F6"/>
    <w:rsid w:val="00A55A8C"/>
    <w:rsid w:val="00A62201"/>
    <w:rsid w:val="00A62304"/>
    <w:rsid w:val="00A6351E"/>
    <w:rsid w:val="00A6677D"/>
    <w:rsid w:val="00A667BA"/>
    <w:rsid w:val="00A67418"/>
    <w:rsid w:val="00A67473"/>
    <w:rsid w:val="00A70187"/>
    <w:rsid w:val="00A7181C"/>
    <w:rsid w:val="00A72760"/>
    <w:rsid w:val="00A72BC8"/>
    <w:rsid w:val="00A7384D"/>
    <w:rsid w:val="00A75372"/>
    <w:rsid w:val="00A769E0"/>
    <w:rsid w:val="00A7791B"/>
    <w:rsid w:val="00A806F3"/>
    <w:rsid w:val="00A80745"/>
    <w:rsid w:val="00A807AC"/>
    <w:rsid w:val="00A815B2"/>
    <w:rsid w:val="00A81724"/>
    <w:rsid w:val="00A82715"/>
    <w:rsid w:val="00A82D1E"/>
    <w:rsid w:val="00A83013"/>
    <w:rsid w:val="00A83106"/>
    <w:rsid w:val="00A8363F"/>
    <w:rsid w:val="00A8588E"/>
    <w:rsid w:val="00A87525"/>
    <w:rsid w:val="00A90B83"/>
    <w:rsid w:val="00A90BFD"/>
    <w:rsid w:val="00A9106D"/>
    <w:rsid w:val="00A92363"/>
    <w:rsid w:val="00A93671"/>
    <w:rsid w:val="00A9393D"/>
    <w:rsid w:val="00A94381"/>
    <w:rsid w:val="00A952DF"/>
    <w:rsid w:val="00A95A14"/>
    <w:rsid w:val="00AA0264"/>
    <w:rsid w:val="00AA1455"/>
    <w:rsid w:val="00AA2910"/>
    <w:rsid w:val="00AA29CC"/>
    <w:rsid w:val="00AA3EC0"/>
    <w:rsid w:val="00AA44B3"/>
    <w:rsid w:val="00AA4EC1"/>
    <w:rsid w:val="00AB0DE2"/>
    <w:rsid w:val="00AB1EDA"/>
    <w:rsid w:val="00AB3EB0"/>
    <w:rsid w:val="00AB44B9"/>
    <w:rsid w:val="00AB4FD8"/>
    <w:rsid w:val="00AB6228"/>
    <w:rsid w:val="00AB7965"/>
    <w:rsid w:val="00AC0C30"/>
    <w:rsid w:val="00AC1CA4"/>
    <w:rsid w:val="00AC2BA7"/>
    <w:rsid w:val="00AC5409"/>
    <w:rsid w:val="00AC60DE"/>
    <w:rsid w:val="00AC6BC9"/>
    <w:rsid w:val="00AD09C7"/>
    <w:rsid w:val="00AD1058"/>
    <w:rsid w:val="00AD188B"/>
    <w:rsid w:val="00AD2279"/>
    <w:rsid w:val="00AD32DD"/>
    <w:rsid w:val="00AD62C2"/>
    <w:rsid w:val="00AD7478"/>
    <w:rsid w:val="00AE0317"/>
    <w:rsid w:val="00AE07E3"/>
    <w:rsid w:val="00AE142F"/>
    <w:rsid w:val="00AE47BD"/>
    <w:rsid w:val="00AE693C"/>
    <w:rsid w:val="00AF0810"/>
    <w:rsid w:val="00AF27FC"/>
    <w:rsid w:val="00AF39BB"/>
    <w:rsid w:val="00AF5C4C"/>
    <w:rsid w:val="00AF653C"/>
    <w:rsid w:val="00AF66ED"/>
    <w:rsid w:val="00AF7BCC"/>
    <w:rsid w:val="00B00CC7"/>
    <w:rsid w:val="00B00FD6"/>
    <w:rsid w:val="00B012EC"/>
    <w:rsid w:val="00B02C73"/>
    <w:rsid w:val="00B02F05"/>
    <w:rsid w:val="00B047D8"/>
    <w:rsid w:val="00B0535E"/>
    <w:rsid w:val="00B05685"/>
    <w:rsid w:val="00B05C91"/>
    <w:rsid w:val="00B107FE"/>
    <w:rsid w:val="00B1086B"/>
    <w:rsid w:val="00B108F1"/>
    <w:rsid w:val="00B10B39"/>
    <w:rsid w:val="00B1106F"/>
    <w:rsid w:val="00B11147"/>
    <w:rsid w:val="00B12843"/>
    <w:rsid w:val="00B12A33"/>
    <w:rsid w:val="00B135BC"/>
    <w:rsid w:val="00B13992"/>
    <w:rsid w:val="00B15CE6"/>
    <w:rsid w:val="00B1616F"/>
    <w:rsid w:val="00B16B03"/>
    <w:rsid w:val="00B16EC5"/>
    <w:rsid w:val="00B17D38"/>
    <w:rsid w:val="00B20F20"/>
    <w:rsid w:val="00B21221"/>
    <w:rsid w:val="00B2127A"/>
    <w:rsid w:val="00B21C92"/>
    <w:rsid w:val="00B24520"/>
    <w:rsid w:val="00B24805"/>
    <w:rsid w:val="00B25419"/>
    <w:rsid w:val="00B261F7"/>
    <w:rsid w:val="00B27CD9"/>
    <w:rsid w:val="00B312D2"/>
    <w:rsid w:val="00B32622"/>
    <w:rsid w:val="00B36619"/>
    <w:rsid w:val="00B36B9B"/>
    <w:rsid w:val="00B37AB5"/>
    <w:rsid w:val="00B37FAF"/>
    <w:rsid w:val="00B4127E"/>
    <w:rsid w:val="00B415C9"/>
    <w:rsid w:val="00B416B6"/>
    <w:rsid w:val="00B41EA6"/>
    <w:rsid w:val="00B43DDE"/>
    <w:rsid w:val="00B450B1"/>
    <w:rsid w:val="00B45FC0"/>
    <w:rsid w:val="00B47B1C"/>
    <w:rsid w:val="00B513FF"/>
    <w:rsid w:val="00B516C3"/>
    <w:rsid w:val="00B522AB"/>
    <w:rsid w:val="00B52769"/>
    <w:rsid w:val="00B53DCD"/>
    <w:rsid w:val="00B54E1F"/>
    <w:rsid w:val="00B57757"/>
    <w:rsid w:val="00B578F1"/>
    <w:rsid w:val="00B60884"/>
    <w:rsid w:val="00B6175C"/>
    <w:rsid w:val="00B6295E"/>
    <w:rsid w:val="00B62F2B"/>
    <w:rsid w:val="00B67F35"/>
    <w:rsid w:val="00B71923"/>
    <w:rsid w:val="00B747F1"/>
    <w:rsid w:val="00B7557C"/>
    <w:rsid w:val="00B83329"/>
    <w:rsid w:val="00B8350A"/>
    <w:rsid w:val="00B84587"/>
    <w:rsid w:val="00B86141"/>
    <w:rsid w:val="00B903CB"/>
    <w:rsid w:val="00B90C94"/>
    <w:rsid w:val="00B93CB5"/>
    <w:rsid w:val="00B960DE"/>
    <w:rsid w:val="00B9694A"/>
    <w:rsid w:val="00B971B6"/>
    <w:rsid w:val="00B97298"/>
    <w:rsid w:val="00B97B32"/>
    <w:rsid w:val="00BA0D65"/>
    <w:rsid w:val="00BA74BC"/>
    <w:rsid w:val="00BB15EE"/>
    <w:rsid w:val="00BB2567"/>
    <w:rsid w:val="00BB48D1"/>
    <w:rsid w:val="00BB4E63"/>
    <w:rsid w:val="00BB4F5A"/>
    <w:rsid w:val="00BB5044"/>
    <w:rsid w:val="00BB5843"/>
    <w:rsid w:val="00BB6AD0"/>
    <w:rsid w:val="00BC0941"/>
    <w:rsid w:val="00BC1C70"/>
    <w:rsid w:val="00BC1D0E"/>
    <w:rsid w:val="00BC25B6"/>
    <w:rsid w:val="00BC35C9"/>
    <w:rsid w:val="00BD05B7"/>
    <w:rsid w:val="00BD0792"/>
    <w:rsid w:val="00BD24A2"/>
    <w:rsid w:val="00BD26FC"/>
    <w:rsid w:val="00BD3A16"/>
    <w:rsid w:val="00BE0F75"/>
    <w:rsid w:val="00BE0FE5"/>
    <w:rsid w:val="00BE29D7"/>
    <w:rsid w:val="00BE5062"/>
    <w:rsid w:val="00BE63D9"/>
    <w:rsid w:val="00BF2E83"/>
    <w:rsid w:val="00BF336A"/>
    <w:rsid w:val="00BF5AE2"/>
    <w:rsid w:val="00BF6CCA"/>
    <w:rsid w:val="00C00D73"/>
    <w:rsid w:val="00C0173F"/>
    <w:rsid w:val="00C02ACB"/>
    <w:rsid w:val="00C042EB"/>
    <w:rsid w:val="00C04F1C"/>
    <w:rsid w:val="00C060ED"/>
    <w:rsid w:val="00C0630F"/>
    <w:rsid w:val="00C065F6"/>
    <w:rsid w:val="00C067CC"/>
    <w:rsid w:val="00C07008"/>
    <w:rsid w:val="00C071B3"/>
    <w:rsid w:val="00C13C7D"/>
    <w:rsid w:val="00C176F4"/>
    <w:rsid w:val="00C205DE"/>
    <w:rsid w:val="00C20BCF"/>
    <w:rsid w:val="00C20EED"/>
    <w:rsid w:val="00C239A5"/>
    <w:rsid w:val="00C25E1E"/>
    <w:rsid w:val="00C26678"/>
    <w:rsid w:val="00C3008B"/>
    <w:rsid w:val="00C3013F"/>
    <w:rsid w:val="00C30494"/>
    <w:rsid w:val="00C31F7F"/>
    <w:rsid w:val="00C34A59"/>
    <w:rsid w:val="00C36A84"/>
    <w:rsid w:val="00C40E94"/>
    <w:rsid w:val="00C43685"/>
    <w:rsid w:val="00C44A85"/>
    <w:rsid w:val="00C4571A"/>
    <w:rsid w:val="00C45F8B"/>
    <w:rsid w:val="00C45FE8"/>
    <w:rsid w:val="00C46083"/>
    <w:rsid w:val="00C4668C"/>
    <w:rsid w:val="00C47216"/>
    <w:rsid w:val="00C503C4"/>
    <w:rsid w:val="00C51055"/>
    <w:rsid w:val="00C523BF"/>
    <w:rsid w:val="00C5336F"/>
    <w:rsid w:val="00C55010"/>
    <w:rsid w:val="00C55855"/>
    <w:rsid w:val="00C5655F"/>
    <w:rsid w:val="00C5683E"/>
    <w:rsid w:val="00C57384"/>
    <w:rsid w:val="00C62179"/>
    <w:rsid w:val="00C63275"/>
    <w:rsid w:val="00C63BDB"/>
    <w:rsid w:val="00C65DB5"/>
    <w:rsid w:val="00C661F9"/>
    <w:rsid w:val="00C674E6"/>
    <w:rsid w:val="00C67A7A"/>
    <w:rsid w:val="00C73D8C"/>
    <w:rsid w:val="00C7422C"/>
    <w:rsid w:val="00C74447"/>
    <w:rsid w:val="00C751B3"/>
    <w:rsid w:val="00C75845"/>
    <w:rsid w:val="00C7690F"/>
    <w:rsid w:val="00C774A2"/>
    <w:rsid w:val="00C7794A"/>
    <w:rsid w:val="00C82B14"/>
    <w:rsid w:val="00C8326F"/>
    <w:rsid w:val="00C85797"/>
    <w:rsid w:val="00C868D2"/>
    <w:rsid w:val="00C87D31"/>
    <w:rsid w:val="00C92F87"/>
    <w:rsid w:val="00C94547"/>
    <w:rsid w:val="00C957A6"/>
    <w:rsid w:val="00C97EDA"/>
    <w:rsid w:val="00CA0580"/>
    <w:rsid w:val="00CA111E"/>
    <w:rsid w:val="00CA1C00"/>
    <w:rsid w:val="00CA1CAF"/>
    <w:rsid w:val="00CA2EA3"/>
    <w:rsid w:val="00CA3159"/>
    <w:rsid w:val="00CA3F49"/>
    <w:rsid w:val="00CA6137"/>
    <w:rsid w:val="00CA7C91"/>
    <w:rsid w:val="00CB22D7"/>
    <w:rsid w:val="00CB26BD"/>
    <w:rsid w:val="00CB4A85"/>
    <w:rsid w:val="00CB7654"/>
    <w:rsid w:val="00CB7900"/>
    <w:rsid w:val="00CB7AE4"/>
    <w:rsid w:val="00CC06C4"/>
    <w:rsid w:val="00CC11A2"/>
    <w:rsid w:val="00CC3B1D"/>
    <w:rsid w:val="00CC4DED"/>
    <w:rsid w:val="00CC4FA4"/>
    <w:rsid w:val="00CC6EB9"/>
    <w:rsid w:val="00CC755E"/>
    <w:rsid w:val="00CD3115"/>
    <w:rsid w:val="00CD36F1"/>
    <w:rsid w:val="00CD3B7C"/>
    <w:rsid w:val="00CD53E9"/>
    <w:rsid w:val="00CE0931"/>
    <w:rsid w:val="00CE1693"/>
    <w:rsid w:val="00CE34BE"/>
    <w:rsid w:val="00CE3DA3"/>
    <w:rsid w:val="00CE4845"/>
    <w:rsid w:val="00CE61DF"/>
    <w:rsid w:val="00CF1325"/>
    <w:rsid w:val="00CF49A2"/>
    <w:rsid w:val="00CF6A33"/>
    <w:rsid w:val="00CF6E49"/>
    <w:rsid w:val="00CF720B"/>
    <w:rsid w:val="00CF742A"/>
    <w:rsid w:val="00CF7D58"/>
    <w:rsid w:val="00CF7ED4"/>
    <w:rsid w:val="00D01A56"/>
    <w:rsid w:val="00D024BD"/>
    <w:rsid w:val="00D0678C"/>
    <w:rsid w:val="00D108FB"/>
    <w:rsid w:val="00D10950"/>
    <w:rsid w:val="00D10FF8"/>
    <w:rsid w:val="00D1290A"/>
    <w:rsid w:val="00D14C08"/>
    <w:rsid w:val="00D168C3"/>
    <w:rsid w:val="00D1729F"/>
    <w:rsid w:val="00D17F03"/>
    <w:rsid w:val="00D216AC"/>
    <w:rsid w:val="00D242F0"/>
    <w:rsid w:val="00D27C2B"/>
    <w:rsid w:val="00D30A65"/>
    <w:rsid w:val="00D30EC4"/>
    <w:rsid w:val="00D32933"/>
    <w:rsid w:val="00D33235"/>
    <w:rsid w:val="00D33317"/>
    <w:rsid w:val="00D35A2F"/>
    <w:rsid w:val="00D37B0B"/>
    <w:rsid w:val="00D409CF"/>
    <w:rsid w:val="00D40F22"/>
    <w:rsid w:val="00D41014"/>
    <w:rsid w:val="00D42352"/>
    <w:rsid w:val="00D4389D"/>
    <w:rsid w:val="00D43CC6"/>
    <w:rsid w:val="00D4405C"/>
    <w:rsid w:val="00D45763"/>
    <w:rsid w:val="00D4643E"/>
    <w:rsid w:val="00D46EE1"/>
    <w:rsid w:val="00D47E10"/>
    <w:rsid w:val="00D5243D"/>
    <w:rsid w:val="00D52707"/>
    <w:rsid w:val="00D532DF"/>
    <w:rsid w:val="00D54294"/>
    <w:rsid w:val="00D55017"/>
    <w:rsid w:val="00D5550B"/>
    <w:rsid w:val="00D556C1"/>
    <w:rsid w:val="00D5707C"/>
    <w:rsid w:val="00D57E3F"/>
    <w:rsid w:val="00D60478"/>
    <w:rsid w:val="00D61059"/>
    <w:rsid w:val="00D61605"/>
    <w:rsid w:val="00D6254F"/>
    <w:rsid w:val="00D64A48"/>
    <w:rsid w:val="00D64B69"/>
    <w:rsid w:val="00D65FCB"/>
    <w:rsid w:val="00D665B7"/>
    <w:rsid w:val="00D679B8"/>
    <w:rsid w:val="00D70111"/>
    <w:rsid w:val="00D70339"/>
    <w:rsid w:val="00D710B2"/>
    <w:rsid w:val="00D71CE2"/>
    <w:rsid w:val="00D73277"/>
    <w:rsid w:val="00D73F14"/>
    <w:rsid w:val="00D749C0"/>
    <w:rsid w:val="00D74FF1"/>
    <w:rsid w:val="00D7543A"/>
    <w:rsid w:val="00D76286"/>
    <w:rsid w:val="00D76CE2"/>
    <w:rsid w:val="00D802F9"/>
    <w:rsid w:val="00D828CB"/>
    <w:rsid w:val="00D83EB1"/>
    <w:rsid w:val="00D83F5C"/>
    <w:rsid w:val="00D8494B"/>
    <w:rsid w:val="00D8530D"/>
    <w:rsid w:val="00D853EB"/>
    <w:rsid w:val="00D86B8E"/>
    <w:rsid w:val="00D87B72"/>
    <w:rsid w:val="00D9003A"/>
    <w:rsid w:val="00D90D29"/>
    <w:rsid w:val="00D93A9E"/>
    <w:rsid w:val="00D9455F"/>
    <w:rsid w:val="00D96292"/>
    <w:rsid w:val="00D96D7D"/>
    <w:rsid w:val="00D97DAE"/>
    <w:rsid w:val="00DA2D27"/>
    <w:rsid w:val="00DA4238"/>
    <w:rsid w:val="00DA4505"/>
    <w:rsid w:val="00DA5194"/>
    <w:rsid w:val="00DA5886"/>
    <w:rsid w:val="00DA643B"/>
    <w:rsid w:val="00DA79DA"/>
    <w:rsid w:val="00DA7D98"/>
    <w:rsid w:val="00DB09BC"/>
    <w:rsid w:val="00DB0C13"/>
    <w:rsid w:val="00DB2C7E"/>
    <w:rsid w:val="00DB33D7"/>
    <w:rsid w:val="00DB4EC9"/>
    <w:rsid w:val="00DB6351"/>
    <w:rsid w:val="00DB6696"/>
    <w:rsid w:val="00DB6A1E"/>
    <w:rsid w:val="00DC3822"/>
    <w:rsid w:val="00DC440B"/>
    <w:rsid w:val="00DC4E1E"/>
    <w:rsid w:val="00DC5C5A"/>
    <w:rsid w:val="00DC6113"/>
    <w:rsid w:val="00DC7489"/>
    <w:rsid w:val="00DC7A31"/>
    <w:rsid w:val="00DD1279"/>
    <w:rsid w:val="00DD1990"/>
    <w:rsid w:val="00DD602E"/>
    <w:rsid w:val="00DE0660"/>
    <w:rsid w:val="00DE1F89"/>
    <w:rsid w:val="00DE3E95"/>
    <w:rsid w:val="00DE40E7"/>
    <w:rsid w:val="00DE46EE"/>
    <w:rsid w:val="00DE4800"/>
    <w:rsid w:val="00DE4819"/>
    <w:rsid w:val="00DE5887"/>
    <w:rsid w:val="00DE5EAE"/>
    <w:rsid w:val="00DE60DD"/>
    <w:rsid w:val="00DE6E83"/>
    <w:rsid w:val="00DE7520"/>
    <w:rsid w:val="00DF2DC9"/>
    <w:rsid w:val="00DF48DF"/>
    <w:rsid w:val="00DF4B14"/>
    <w:rsid w:val="00DF5914"/>
    <w:rsid w:val="00E0070F"/>
    <w:rsid w:val="00E00A2F"/>
    <w:rsid w:val="00E01CE0"/>
    <w:rsid w:val="00E07B8C"/>
    <w:rsid w:val="00E116A6"/>
    <w:rsid w:val="00E122B6"/>
    <w:rsid w:val="00E129A9"/>
    <w:rsid w:val="00E12C2D"/>
    <w:rsid w:val="00E140E1"/>
    <w:rsid w:val="00E168EE"/>
    <w:rsid w:val="00E20A1D"/>
    <w:rsid w:val="00E23DC9"/>
    <w:rsid w:val="00E24256"/>
    <w:rsid w:val="00E24926"/>
    <w:rsid w:val="00E24AFB"/>
    <w:rsid w:val="00E25893"/>
    <w:rsid w:val="00E274CC"/>
    <w:rsid w:val="00E278E0"/>
    <w:rsid w:val="00E27C23"/>
    <w:rsid w:val="00E3596E"/>
    <w:rsid w:val="00E368D0"/>
    <w:rsid w:val="00E4053D"/>
    <w:rsid w:val="00E40EF7"/>
    <w:rsid w:val="00E425BF"/>
    <w:rsid w:val="00E42BDF"/>
    <w:rsid w:val="00E46004"/>
    <w:rsid w:val="00E4615C"/>
    <w:rsid w:val="00E46A70"/>
    <w:rsid w:val="00E46E31"/>
    <w:rsid w:val="00E47619"/>
    <w:rsid w:val="00E50A5C"/>
    <w:rsid w:val="00E52423"/>
    <w:rsid w:val="00E536B3"/>
    <w:rsid w:val="00E53AC6"/>
    <w:rsid w:val="00E545FC"/>
    <w:rsid w:val="00E551EE"/>
    <w:rsid w:val="00E55565"/>
    <w:rsid w:val="00E570A7"/>
    <w:rsid w:val="00E57B74"/>
    <w:rsid w:val="00E6228F"/>
    <w:rsid w:val="00E6343D"/>
    <w:rsid w:val="00E64E03"/>
    <w:rsid w:val="00E65C70"/>
    <w:rsid w:val="00E66490"/>
    <w:rsid w:val="00E66B4B"/>
    <w:rsid w:val="00E66EA0"/>
    <w:rsid w:val="00E671E1"/>
    <w:rsid w:val="00E67475"/>
    <w:rsid w:val="00E71A47"/>
    <w:rsid w:val="00E7333E"/>
    <w:rsid w:val="00E733F0"/>
    <w:rsid w:val="00E754D9"/>
    <w:rsid w:val="00E76342"/>
    <w:rsid w:val="00E763DA"/>
    <w:rsid w:val="00E77DBE"/>
    <w:rsid w:val="00E83385"/>
    <w:rsid w:val="00E838C0"/>
    <w:rsid w:val="00E83CFF"/>
    <w:rsid w:val="00E84C29"/>
    <w:rsid w:val="00E84F5A"/>
    <w:rsid w:val="00E85073"/>
    <w:rsid w:val="00E86B22"/>
    <w:rsid w:val="00E91CB4"/>
    <w:rsid w:val="00E91F65"/>
    <w:rsid w:val="00E92480"/>
    <w:rsid w:val="00E928EF"/>
    <w:rsid w:val="00E935DA"/>
    <w:rsid w:val="00E94FA4"/>
    <w:rsid w:val="00E9706F"/>
    <w:rsid w:val="00E9737B"/>
    <w:rsid w:val="00E97590"/>
    <w:rsid w:val="00E97DF7"/>
    <w:rsid w:val="00E97FCA"/>
    <w:rsid w:val="00EA1146"/>
    <w:rsid w:val="00EA2B8D"/>
    <w:rsid w:val="00EA2D04"/>
    <w:rsid w:val="00EA2E49"/>
    <w:rsid w:val="00EA33BB"/>
    <w:rsid w:val="00EA3DC6"/>
    <w:rsid w:val="00EA4ED0"/>
    <w:rsid w:val="00EA5212"/>
    <w:rsid w:val="00EA5978"/>
    <w:rsid w:val="00EB462B"/>
    <w:rsid w:val="00EB7E04"/>
    <w:rsid w:val="00EC120C"/>
    <w:rsid w:val="00EC6553"/>
    <w:rsid w:val="00ED5A79"/>
    <w:rsid w:val="00ED5AD8"/>
    <w:rsid w:val="00ED7174"/>
    <w:rsid w:val="00EE0398"/>
    <w:rsid w:val="00EE1C75"/>
    <w:rsid w:val="00EE2931"/>
    <w:rsid w:val="00EE4308"/>
    <w:rsid w:val="00EE45E6"/>
    <w:rsid w:val="00EE5949"/>
    <w:rsid w:val="00EE659F"/>
    <w:rsid w:val="00EE754E"/>
    <w:rsid w:val="00EF0B41"/>
    <w:rsid w:val="00EF0F98"/>
    <w:rsid w:val="00EF27FA"/>
    <w:rsid w:val="00EF28B9"/>
    <w:rsid w:val="00EF499F"/>
    <w:rsid w:val="00EF5720"/>
    <w:rsid w:val="00EF58D0"/>
    <w:rsid w:val="00EF62F2"/>
    <w:rsid w:val="00EF67F8"/>
    <w:rsid w:val="00EF79AE"/>
    <w:rsid w:val="00F00095"/>
    <w:rsid w:val="00F04FA5"/>
    <w:rsid w:val="00F06A93"/>
    <w:rsid w:val="00F1010B"/>
    <w:rsid w:val="00F102D3"/>
    <w:rsid w:val="00F103FB"/>
    <w:rsid w:val="00F105F1"/>
    <w:rsid w:val="00F111BA"/>
    <w:rsid w:val="00F122C5"/>
    <w:rsid w:val="00F1523C"/>
    <w:rsid w:val="00F154AD"/>
    <w:rsid w:val="00F16AA5"/>
    <w:rsid w:val="00F20E9B"/>
    <w:rsid w:val="00F21A65"/>
    <w:rsid w:val="00F22B62"/>
    <w:rsid w:val="00F23D2E"/>
    <w:rsid w:val="00F248A4"/>
    <w:rsid w:val="00F24B3A"/>
    <w:rsid w:val="00F25184"/>
    <w:rsid w:val="00F25797"/>
    <w:rsid w:val="00F27E67"/>
    <w:rsid w:val="00F30C46"/>
    <w:rsid w:val="00F31A9A"/>
    <w:rsid w:val="00F327B0"/>
    <w:rsid w:val="00F3296D"/>
    <w:rsid w:val="00F349C7"/>
    <w:rsid w:val="00F3511C"/>
    <w:rsid w:val="00F359F8"/>
    <w:rsid w:val="00F37426"/>
    <w:rsid w:val="00F40292"/>
    <w:rsid w:val="00F441EA"/>
    <w:rsid w:val="00F4559A"/>
    <w:rsid w:val="00F479DB"/>
    <w:rsid w:val="00F502B2"/>
    <w:rsid w:val="00F509AD"/>
    <w:rsid w:val="00F536E8"/>
    <w:rsid w:val="00F546D2"/>
    <w:rsid w:val="00F562A9"/>
    <w:rsid w:val="00F60558"/>
    <w:rsid w:val="00F61FEB"/>
    <w:rsid w:val="00F63314"/>
    <w:rsid w:val="00F64B74"/>
    <w:rsid w:val="00F64ED5"/>
    <w:rsid w:val="00F65FF1"/>
    <w:rsid w:val="00F662D6"/>
    <w:rsid w:val="00F6633A"/>
    <w:rsid w:val="00F665EE"/>
    <w:rsid w:val="00F66FF4"/>
    <w:rsid w:val="00F67D4A"/>
    <w:rsid w:val="00F70CF0"/>
    <w:rsid w:val="00F7149F"/>
    <w:rsid w:val="00F73F31"/>
    <w:rsid w:val="00F74007"/>
    <w:rsid w:val="00F74BE8"/>
    <w:rsid w:val="00F7789E"/>
    <w:rsid w:val="00F77C5E"/>
    <w:rsid w:val="00F82301"/>
    <w:rsid w:val="00F8247E"/>
    <w:rsid w:val="00F8327B"/>
    <w:rsid w:val="00F835B7"/>
    <w:rsid w:val="00F83716"/>
    <w:rsid w:val="00F84DF3"/>
    <w:rsid w:val="00F85006"/>
    <w:rsid w:val="00F850BA"/>
    <w:rsid w:val="00F872FF"/>
    <w:rsid w:val="00F90097"/>
    <w:rsid w:val="00F911AE"/>
    <w:rsid w:val="00F91F44"/>
    <w:rsid w:val="00F926AD"/>
    <w:rsid w:val="00F92C0F"/>
    <w:rsid w:val="00F9337A"/>
    <w:rsid w:val="00F94424"/>
    <w:rsid w:val="00F951FF"/>
    <w:rsid w:val="00F95CF4"/>
    <w:rsid w:val="00F96774"/>
    <w:rsid w:val="00F96E85"/>
    <w:rsid w:val="00FA3AB0"/>
    <w:rsid w:val="00FA60D4"/>
    <w:rsid w:val="00FA72F3"/>
    <w:rsid w:val="00FB19AA"/>
    <w:rsid w:val="00FB3A64"/>
    <w:rsid w:val="00FB6004"/>
    <w:rsid w:val="00FB655E"/>
    <w:rsid w:val="00FB6E15"/>
    <w:rsid w:val="00FC0DA1"/>
    <w:rsid w:val="00FC20FA"/>
    <w:rsid w:val="00FC264F"/>
    <w:rsid w:val="00FC4BBD"/>
    <w:rsid w:val="00FC4FA6"/>
    <w:rsid w:val="00FC5131"/>
    <w:rsid w:val="00FC6691"/>
    <w:rsid w:val="00FD016E"/>
    <w:rsid w:val="00FD0E5E"/>
    <w:rsid w:val="00FD0F13"/>
    <w:rsid w:val="00FD2FEB"/>
    <w:rsid w:val="00FD57F5"/>
    <w:rsid w:val="00FD61E8"/>
    <w:rsid w:val="00FD6705"/>
    <w:rsid w:val="00FE0530"/>
    <w:rsid w:val="00FE131D"/>
    <w:rsid w:val="00FE2E59"/>
    <w:rsid w:val="00FE30DD"/>
    <w:rsid w:val="00FE3F1A"/>
    <w:rsid w:val="00FE562D"/>
    <w:rsid w:val="00FE607B"/>
    <w:rsid w:val="00FE622B"/>
    <w:rsid w:val="00FE6858"/>
    <w:rsid w:val="00FE6A48"/>
    <w:rsid w:val="00FF0D23"/>
    <w:rsid w:val="00FF0D84"/>
    <w:rsid w:val="00FF2373"/>
    <w:rsid w:val="00FF38AC"/>
    <w:rsid w:val="00FF3A7F"/>
    <w:rsid w:val="00FF4049"/>
    <w:rsid w:val="00FF5266"/>
    <w:rsid w:val="18A0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nhideWhenUsed="0" w:uiPriority="99" w:semiHidden="0" w:name="heading 4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99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nhideWhenUsed="0" w:uiPriority="99" w:semiHidden="0" w:name="Body Text 3"/>
    <w:lsdException w:unhideWhenUsed="0" w:uiPriority="99" w:semiHidden="0" w:name="Body Text Indent 2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9"/>
    <w:qFormat/>
    <w:uiPriority w:val="99"/>
    <w:pPr>
      <w:keepNext/>
      <w:widowControl w:val="0"/>
      <w:jc w:val="both"/>
      <w:outlineLvl w:val="0"/>
    </w:pPr>
    <w:rPr>
      <w:i/>
      <w:iCs/>
      <w:sz w:val="30"/>
      <w:szCs w:val="30"/>
    </w:rPr>
  </w:style>
  <w:style w:type="paragraph" w:styleId="3">
    <w:name w:val="heading 2"/>
    <w:basedOn w:val="1"/>
    <w:next w:val="1"/>
    <w:link w:val="20"/>
    <w:qFormat/>
    <w:uiPriority w:val="99"/>
    <w:pPr>
      <w:keepNext/>
      <w:tabs>
        <w:tab w:val="left" w:pos="4572"/>
        <w:tab w:val="left" w:pos="4752"/>
      </w:tabs>
      <w:outlineLvl w:val="1"/>
    </w:pPr>
    <w:rPr>
      <w:sz w:val="28"/>
      <w:szCs w:val="28"/>
    </w:rPr>
  </w:style>
  <w:style w:type="paragraph" w:styleId="4">
    <w:name w:val="heading 4"/>
    <w:basedOn w:val="1"/>
    <w:link w:val="21"/>
    <w:qFormat/>
    <w:uiPriority w:val="99"/>
    <w:pPr>
      <w:spacing w:before="100" w:after="100"/>
      <w:outlineLvl w:val="3"/>
    </w:pPr>
    <w:rPr>
      <w:rFonts w:ascii="Arial Unicode MS" w:cs="Arial Unicode MS"/>
      <w:b/>
      <w:bCs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styleId="8">
    <w:name w:val="page number"/>
    <w:basedOn w:val="5"/>
    <w:uiPriority w:val="99"/>
    <w:rPr>
      <w:rFonts w:cs="Times New Roman"/>
    </w:rPr>
  </w:style>
  <w:style w:type="paragraph" w:styleId="9">
    <w:name w:val="Balloon Text"/>
    <w:basedOn w:val="1"/>
    <w:link w:val="31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9"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7"/>
    <w:qFormat/>
    <w:uiPriority w:val="99"/>
    <w:pPr>
      <w:spacing w:after="120"/>
    </w:pPr>
  </w:style>
  <w:style w:type="paragraph" w:styleId="12">
    <w:name w:val="Body Text Indent"/>
    <w:basedOn w:val="1"/>
    <w:link w:val="24"/>
    <w:uiPriority w:val="99"/>
    <w:pPr>
      <w:ind w:firstLine="540"/>
      <w:jc w:val="both"/>
    </w:pPr>
    <w:rPr>
      <w:sz w:val="28"/>
      <w:szCs w:val="28"/>
    </w:rPr>
  </w:style>
  <w:style w:type="paragraph" w:styleId="13">
    <w:name w:val="Title"/>
    <w:basedOn w:val="1"/>
    <w:link w:val="28"/>
    <w:qFormat/>
    <w:uiPriority w:val="99"/>
    <w:pPr>
      <w:jc w:val="center"/>
    </w:pPr>
    <w:rPr>
      <w:b/>
      <w:bCs/>
      <w:sz w:val="32"/>
      <w:szCs w:val="32"/>
    </w:rPr>
  </w:style>
  <w:style w:type="paragraph" w:styleId="14">
    <w:name w:val="footer"/>
    <w:basedOn w:val="1"/>
    <w:link w:val="26"/>
    <w:uiPriority w:val="99"/>
    <w:pPr>
      <w:tabs>
        <w:tab w:val="center" w:pos="4677"/>
        <w:tab w:val="right" w:pos="9355"/>
      </w:tabs>
    </w:pPr>
  </w:style>
  <w:style w:type="paragraph" w:styleId="15">
    <w:name w:val="Normal (Web)"/>
    <w:basedOn w:val="1"/>
    <w:qFormat/>
    <w:uiPriority w:val="99"/>
    <w:pPr>
      <w:spacing w:before="30" w:after="30"/>
    </w:pPr>
    <w:rPr>
      <w:rFonts w:ascii="Arial" w:hAnsi="Arial" w:cs="Arial"/>
      <w:color w:val="332E2D"/>
      <w:spacing w:val="2"/>
    </w:rPr>
  </w:style>
  <w:style w:type="paragraph" w:styleId="16">
    <w:name w:val="Body Text 3"/>
    <w:basedOn w:val="1"/>
    <w:link w:val="23"/>
    <w:uiPriority w:val="99"/>
    <w:pPr>
      <w:jc w:val="both"/>
    </w:pPr>
    <w:rPr>
      <w:sz w:val="28"/>
      <w:szCs w:val="28"/>
    </w:rPr>
  </w:style>
  <w:style w:type="paragraph" w:styleId="17">
    <w:name w:val="Body Text Indent 2"/>
    <w:basedOn w:val="1"/>
    <w:link w:val="25"/>
    <w:uiPriority w:val="99"/>
    <w:pPr>
      <w:spacing w:after="120" w:line="480" w:lineRule="auto"/>
      <w:ind w:left="283"/>
    </w:pPr>
  </w:style>
  <w:style w:type="table" w:styleId="18">
    <w:name w:val="Table Grid"/>
    <w:basedOn w:val="6"/>
    <w:qFormat/>
    <w:uiPriority w:val="99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Заголовок 1 Знак"/>
    <w:basedOn w:val="5"/>
    <w:link w:val="2"/>
    <w:qFormat/>
    <w:locked/>
    <w:uiPriority w:val="99"/>
    <w:rPr>
      <w:rFonts w:cs="Times New Roman"/>
      <w:i/>
      <w:iCs/>
      <w:sz w:val="30"/>
      <w:szCs w:val="30"/>
      <w:lang w:val="ru-RU" w:eastAsia="ru-RU"/>
    </w:rPr>
  </w:style>
  <w:style w:type="character" w:customStyle="1" w:styleId="20">
    <w:name w:val="Заголовок 2 Знак"/>
    <w:basedOn w:val="5"/>
    <w:link w:val="3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1">
    <w:name w:val="Заголовок 4 Знак"/>
    <w:basedOn w:val="5"/>
    <w:link w:val="4"/>
    <w:locked/>
    <w:uiPriority w:val="99"/>
    <w:rPr>
      <w:rFonts w:ascii="Arial Unicode MS" w:eastAsia="Times New Roman" w:cs="Arial Unicode MS"/>
      <w:b/>
      <w:bCs/>
      <w:sz w:val="24"/>
      <w:szCs w:val="24"/>
      <w:lang w:val="ru-RU" w:eastAsia="ru-RU"/>
    </w:rPr>
  </w:style>
  <w:style w:type="paragraph" w:customStyle="1" w:styleId="22">
    <w:name w:val="Знак Знак Знак Знак Знак Знак Знак"/>
    <w:basedOn w:val="1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3">
    <w:name w:val="Основной текст 3 Знак"/>
    <w:basedOn w:val="5"/>
    <w:link w:val="16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Знак"/>
    <w:basedOn w:val="5"/>
    <w:link w:val="12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basedOn w:val="5"/>
    <w:link w:val="17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6">
    <w:name w:val="Нижний колонтитул Знак"/>
    <w:basedOn w:val="5"/>
    <w:link w:val="14"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7">
    <w:name w:val="Основной текст Знак"/>
    <w:basedOn w:val="5"/>
    <w:link w:val="11"/>
    <w:qFormat/>
    <w:locked/>
    <w:uiPriority w:val="99"/>
    <w:rPr>
      <w:rFonts w:cs="Times New Roman"/>
      <w:sz w:val="24"/>
      <w:szCs w:val="24"/>
      <w:lang w:val="ru-RU" w:eastAsia="ru-RU"/>
    </w:rPr>
  </w:style>
  <w:style w:type="character" w:customStyle="1" w:styleId="28">
    <w:name w:val="Название Знак"/>
    <w:basedOn w:val="5"/>
    <w:link w:val="13"/>
    <w:qFormat/>
    <w:locked/>
    <w:uiPriority w:val="99"/>
    <w:rPr>
      <w:rFonts w:cs="Times New Roman"/>
      <w:b/>
      <w:bCs/>
      <w:sz w:val="24"/>
      <w:szCs w:val="24"/>
      <w:lang w:val="ru-RU" w:eastAsia="ru-RU"/>
    </w:rPr>
  </w:style>
  <w:style w:type="character" w:customStyle="1" w:styleId="29">
    <w:name w:val="Верхний колонтитул Знак"/>
    <w:basedOn w:val="5"/>
    <w:link w:val="10"/>
    <w:qFormat/>
    <w:locked/>
    <w:uiPriority w:val="99"/>
    <w:rPr>
      <w:rFonts w:cs="Times New Roman"/>
      <w:sz w:val="24"/>
      <w:szCs w:val="24"/>
      <w:lang w:val="ru-RU" w:eastAsia="ru-RU"/>
    </w:rPr>
  </w:style>
  <w:style w:type="paragraph" w:customStyle="1" w:styleId="30">
    <w:name w:val="ConsNormal"/>
    <w:qFormat/>
    <w:uiPriority w:val="99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31">
    <w:name w:val="Текст выноски Знак"/>
    <w:basedOn w:val="5"/>
    <w:link w:val="9"/>
    <w:semiHidden/>
    <w:qFormat/>
    <w:locked/>
    <w:uiPriority w:val="99"/>
    <w:rPr>
      <w:rFonts w:ascii="Tahoma" w:hAnsi="Tahoma" w:cs="Tahoma"/>
      <w:sz w:val="16"/>
      <w:szCs w:val="16"/>
      <w:lang w:val="ru-RU" w:eastAsia="ru-RU"/>
    </w:rPr>
  </w:style>
  <w:style w:type="paragraph" w:customStyle="1" w:styleId="32">
    <w:name w:val="ConsPlusNonformat"/>
    <w:qFormat/>
    <w:uiPriority w:val="99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33">
    <w:name w:val="таблица"/>
    <w:basedOn w:val="1"/>
    <w:qFormat/>
    <w:uiPriority w:val="99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34">
    <w:name w:val="Стиль Заголовок 1 + Красный Знак"/>
    <w:basedOn w:val="5"/>
    <w:qFormat/>
    <w:uiPriority w:val="99"/>
    <w:rPr>
      <w:rFonts w:ascii="Arial" w:hAnsi="Arial" w:cs="Arial"/>
      <w:b/>
      <w:bCs/>
      <w:color w:val="FF0000"/>
      <w:kern w:val="32"/>
      <w:sz w:val="32"/>
      <w:szCs w:val="32"/>
      <w:lang w:val="ru-RU" w:eastAsia="ru-RU"/>
    </w:rPr>
  </w:style>
  <w:style w:type="paragraph" w:customStyle="1" w:styleId="35">
    <w:name w:val="Основной текст с отступом 21"/>
    <w:basedOn w:val="1"/>
    <w:qFormat/>
    <w:uiPriority w:val="99"/>
    <w:pPr>
      <w:ind w:firstLine="709"/>
    </w:pPr>
    <w:rPr>
      <w:sz w:val="28"/>
      <w:szCs w:val="28"/>
      <w:lang w:eastAsia="ar-SA"/>
    </w:rPr>
  </w:style>
  <w:style w:type="paragraph" w:customStyle="1" w:styleId="36">
    <w:name w:val="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 Знак Знак Знак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8">
    <w:name w:val="Таблицы (моноширинный)"/>
    <w:basedOn w:val="1"/>
    <w:next w:val="1"/>
    <w:qFormat/>
    <w:uiPriority w:val="99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39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0">
    <w:name w:val="subheader"/>
    <w:basedOn w:val="1"/>
    <w:qFormat/>
    <w:uiPriority w:val="99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41">
    <w:name w:val="ConsPlusCel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42">
    <w:name w:val="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43">
    <w:name w:val="List Paragraph"/>
    <w:basedOn w:val="1"/>
    <w:qFormat/>
    <w:uiPriority w:val="99"/>
    <w:pPr>
      <w:ind w:left="720"/>
    </w:pPr>
  </w:style>
  <w:style w:type="paragraph" w:customStyle="1" w:styleId="44">
    <w:name w:val="font5"/>
    <w:basedOn w:val="1"/>
    <w:qFormat/>
    <w:uiPriority w:val="99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customStyle="1" w:styleId="45">
    <w:name w:val="font6"/>
    <w:basedOn w:val="1"/>
    <w:qFormat/>
    <w:uiPriority w:val="9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paragraph" w:customStyle="1" w:styleId="46">
    <w:name w:val="xl65"/>
    <w:basedOn w:val="1"/>
    <w:qFormat/>
    <w:uiPriority w:val="99"/>
    <w:pPr>
      <w:shd w:val="clear" w:color="auto" w:fill="FFFFFF"/>
      <w:spacing w:before="100" w:beforeAutospacing="1" w:after="100" w:afterAutospacing="1"/>
    </w:pPr>
  </w:style>
  <w:style w:type="paragraph" w:customStyle="1" w:styleId="47">
    <w:name w:val="xl66"/>
    <w:basedOn w:val="1"/>
    <w:qFormat/>
    <w:uiPriority w:val="99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48">
    <w:name w:val="xl6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49">
    <w:name w:val="xl6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0">
    <w:name w:val="xl6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51">
    <w:name w:val="xl7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2">
    <w:name w:val="xl71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3">
    <w:name w:val="xl7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4">
    <w:name w:val="xl7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55">
    <w:name w:val="xl7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56">
    <w:name w:val="xl7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7">
    <w:name w:val="xl7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8">
    <w:name w:val="xl7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59">
    <w:name w:val="xl7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0">
    <w:name w:val="xl7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1">
    <w:name w:val="xl8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2">
    <w:name w:val="xl8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3">
    <w:name w:val="xl8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64">
    <w:name w:val="xl8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65">
    <w:name w:val="xl8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6">
    <w:name w:val="xl8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7">
    <w:name w:val="xl8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8">
    <w:name w:val="xl8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69">
    <w:name w:val="xl8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70">
    <w:name w:val="xl9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71">
    <w:name w:val="xl9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2">
    <w:name w:val="xl9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3">
    <w:name w:val="xl9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4">
    <w:name w:val="xl9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5">
    <w:name w:val="xl9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6">
    <w:name w:val="xl9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77">
    <w:name w:val="xl9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78">
    <w:name w:val="xl9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79">
    <w:name w:val="xl9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0">
    <w:name w:val="xl10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81">
    <w:name w:val="xl101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82">
    <w:name w:val="xl102"/>
    <w:basedOn w:val="1"/>
    <w:qFormat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3">
    <w:name w:val="xl103"/>
    <w:basedOn w:val="1"/>
    <w:qFormat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4">
    <w:name w:val="xl10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5">
    <w:name w:val="xl10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6">
    <w:name w:val="xl106"/>
    <w:basedOn w:val="1"/>
    <w:qFormat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7">
    <w:name w:val="xl107"/>
    <w:basedOn w:val="1"/>
    <w:qFormat/>
    <w:uiPriority w:val="99"/>
    <w:pPr>
      <w:pBdr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8">
    <w:name w:val="xl108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89">
    <w:name w:val="xl10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90">
    <w:name w:val="xl110"/>
    <w:basedOn w:val="1"/>
    <w:qFormat/>
    <w:uiPriority w:val="99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1">
    <w:name w:val="xl111"/>
    <w:basedOn w:val="1"/>
    <w:qFormat/>
    <w:uiPriority w:val="99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2">
    <w:name w:val="xl112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3">
    <w:name w:val="xl11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4">
    <w:name w:val="xl114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95">
    <w:name w:val="xl11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96">
    <w:name w:val="xl116"/>
    <w:basedOn w:val="1"/>
    <w:qFormat/>
    <w:uiPriority w:val="99"/>
    <w:pPr>
      <w:pBdr>
        <w:top w:val="single" w:color="auto" w:sz="4" w:space="0"/>
        <w:bottom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7">
    <w:name w:val="xl117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98">
    <w:name w:val="xl118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9">
    <w:name w:val="xl11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0">
    <w:name w:val="xl120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FFFF99"/>
      <w:spacing w:before="100" w:beforeAutospacing="1" w:after="100" w:afterAutospacing="1"/>
      <w:jc w:val="center"/>
      <w:textAlignment w:val="center"/>
    </w:pPr>
  </w:style>
  <w:style w:type="paragraph" w:customStyle="1" w:styleId="101">
    <w:name w:val="xl121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02">
    <w:name w:val="xl122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00"/>
      <w:spacing w:before="100" w:beforeAutospacing="1" w:after="100" w:afterAutospacing="1"/>
      <w:jc w:val="center"/>
      <w:textAlignment w:val="center"/>
    </w:pPr>
  </w:style>
  <w:style w:type="paragraph" w:customStyle="1" w:styleId="103">
    <w:name w:val="xl123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104">
    <w:name w:val="xl124"/>
    <w:basedOn w:val="1"/>
    <w:qFormat/>
    <w:uiPriority w:val="99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auto" w:fill="99CC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105">
    <w:name w:val="xl125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106">
    <w:name w:val="xl126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107">
    <w:name w:val="xl127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auto" w:fill="FFFFFF"/>
      <w:spacing w:before="100" w:beforeAutospacing="1" w:after="100" w:afterAutospacing="1"/>
    </w:pPr>
  </w:style>
  <w:style w:type="paragraph" w:customStyle="1" w:styleId="108">
    <w:name w:val="Знак Знак Знак Знак Знак Знак 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9">
    <w:name w:val="Знак Знак Знак Знак1"/>
    <w:basedOn w:val="1"/>
    <w:qFormat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xl81"/>
    <w:basedOn w:val="1"/>
    <w:qFormat/>
    <w:uiPriority w:val="99"/>
    <w:pPr>
      <w:spacing w:before="100" w:beforeAutospacing="1" w:after="100" w:afterAutospacing="1"/>
      <w:jc w:val="center"/>
    </w:pPr>
    <w:rPr>
      <w:sz w:val="38"/>
      <w:szCs w:val="38"/>
    </w:rPr>
  </w:style>
  <w:style w:type="paragraph" w:customStyle="1" w:styleId="111">
    <w:name w:val="xl128"/>
    <w:basedOn w:val="1"/>
    <w:qFormat/>
    <w:uiPriority w:val="99"/>
    <w:pPr>
      <w:pBdr>
        <w:bottom w:val="single" w:color="auto" w:sz="4" w:space="0"/>
        <w:right w:val="single" w:color="auto" w:sz="4" w:space="0"/>
      </w:pBdr>
      <w:shd w:val="clear" w:color="000000" w:fill="DBEEF3"/>
      <w:spacing w:before="100" w:beforeAutospacing="1" w:after="100" w:afterAutospacing="1"/>
      <w:textAlignment w:val="top"/>
    </w:pPr>
    <w:rPr>
      <w:sz w:val="12"/>
      <w:szCs w:val="12"/>
    </w:rPr>
  </w:style>
  <w:style w:type="paragraph" w:customStyle="1" w:styleId="112">
    <w:name w:val="xl129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color w:val="000000"/>
      <w:sz w:val="14"/>
      <w:szCs w:val="14"/>
    </w:rPr>
  </w:style>
  <w:style w:type="paragraph" w:customStyle="1" w:styleId="113">
    <w:name w:val="xl130"/>
    <w:basedOn w:val="1"/>
    <w:qFormat/>
    <w:uiPriority w:val="99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color w:val="000000"/>
      <w:sz w:val="14"/>
      <w:szCs w:val="14"/>
    </w:rPr>
  </w:style>
  <w:style w:type="paragraph" w:customStyle="1" w:styleId="114">
    <w:name w:val="xl131"/>
    <w:basedOn w:val="1"/>
    <w:qFormat/>
    <w:uiPriority w:val="99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115">
    <w:name w:val="xl132"/>
    <w:basedOn w:val="1"/>
    <w:qFormat/>
    <w:uiPriority w:val="99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6">
    <w:name w:val="xl133"/>
    <w:basedOn w:val="1"/>
    <w:qFormat/>
    <w:uiPriority w:val="99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7">
    <w:name w:val="xl134"/>
    <w:basedOn w:val="1"/>
    <w:qFormat/>
    <w:uiPriority w:val="99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118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customStyle="1" w:styleId="119">
    <w:name w:val="msonormalcxspmiddle"/>
    <w:basedOn w:val="1"/>
    <w:qFormat/>
    <w:uiPriority w:val="99"/>
    <w:pPr>
      <w:widowControl w:val="0"/>
      <w:autoSpaceDE w:val="0"/>
      <w:spacing w:before="280" w:after="280"/>
    </w:pPr>
    <w:rPr>
      <w:kern w:val="1"/>
      <w:sz w:val="20"/>
      <w:szCs w:val="20"/>
      <w:lang w:eastAsia="ar-SA"/>
    </w:rPr>
  </w:style>
  <w:style w:type="paragraph" w:customStyle="1" w:styleId="120">
    <w:name w:val="ConsPlusTitle"/>
    <w:next w:val="1"/>
    <w:qFormat/>
    <w:uiPriority w:val="0"/>
    <w:pPr>
      <w:widowControl w:val="0"/>
      <w:autoSpaceDE w:val="0"/>
      <w:autoSpaceDN w:val="0"/>
    </w:pPr>
    <w:rPr>
      <w:rFonts w:ascii="Arial" w:hAnsi="Arial" w:cs="Arial" w:eastAsiaTheme="minorEastAsia"/>
      <w:b/>
      <w:sz w:val="20"/>
      <w:szCs w:val="22"/>
      <w:lang w:val="ru-RU" w:eastAsia="ru-RU" w:bidi="ar-SA"/>
    </w:rPr>
  </w:style>
  <w:style w:type="paragraph" w:customStyle="1" w:styleId="121">
    <w:name w:val="Текст1"/>
    <w:basedOn w:val="1"/>
    <w:uiPriority w:val="0"/>
    <w:pPr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CB908-40A8-414E-8A3A-AB84881F17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1309</Words>
  <Characters>7465</Characters>
  <Lines>62</Lines>
  <Paragraphs>17</Paragraphs>
  <TotalTime>0</TotalTime>
  <ScaleCrop>false</ScaleCrop>
  <LinksUpToDate>false</LinksUpToDate>
  <CharactersWithSpaces>8757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2023-12-15T06:29:00Z</dcterms:created>
  <dc:creator>Дырдин</dc:creator>
  <cp:lastModifiedBy>petrov_sv</cp:lastModifiedBy>
  <cp:lastPrinted>2023-12-15T06:40:00Z</cp:lastPrinted>
  <dcterms:modified xsi:type="dcterms:W3CDTF">2023-12-21T07:43:30Z</dcterms:modified>
  <dc:title>Приложение к решению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33737F04FC7C41458450C00C8C78E98A_12</vt:lpwstr>
  </property>
</Properties>
</file>