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C7D" w:rsidRDefault="00F66C7D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sz w:val="28"/>
          <w:szCs w:val="28"/>
        </w:rPr>
      </w:pPr>
    </w:p>
    <w:p w:rsidR="009C1206" w:rsidRDefault="009C1206">
      <w:pPr>
        <w:pStyle w:val="a4"/>
        <w:rPr>
          <w:sz w:val="28"/>
          <w:szCs w:val="28"/>
        </w:rPr>
      </w:pPr>
    </w:p>
    <w:p w:rsidR="009C1206" w:rsidRDefault="009C1206">
      <w:pPr>
        <w:pStyle w:val="a4"/>
        <w:rPr>
          <w:sz w:val="28"/>
          <w:szCs w:val="28"/>
        </w:rPr>
      </w:pPr>
    </w:p>
    <w:p w:rsidR="009C1206" w:rsidRDefault="009C1206">
      <w:pPr>
        <w:pStyle w:val="a4"/>
        <w:rPr>
          <w:sz w:val="28"/>
          <w:szCs w:val="28"/>
        </w:rPr>
      </w:pPr>
    </w:p>
    <w:p w:rsidR="009C1206" w:rsidRDefault="009C1206">
      <w:pPr>
        <w:pStyle w:val="a4"/>
        <w:rPr>
          <w:sz w:val="28"/>
          <w:szCs w:val="28"/>
        </w:rPr>
      </w:pPr>
    </w:p>
    <w:p w:rsidR="009C1206" w:rsidRDefault="009C1206">
      <w:pPr>
        <w:pStyle w:val="a4"/>
        <w:rPr>
          <w:sz w:val="28"/>
          <w:szCs w:val="28"/>
        </w:rPr>
      </w:pPr>
    </w:p>
    <w:p w:rsidR="009C1206" w:rsidRDefault="009C1206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rFonts w:ascii="Times New Roman" w:hAnsi="Times New Roman"/>
          <w:sz w:val="28"/>
          <w:szCs w:val="28"/>
        </w:rPr>
      </w:pPr>
    </w:p>
    <w:p w:rsidR="00F66C7D" w:rsidRDefault="00615AB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</w:t>
      </w:r>
    </w:p>
    <w:p w:rsidR="00F66C7D" w:rsidRDefault="00615AB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10.12.2024 № 4840</w:t>
      </w:r>
    </w:p>
    <w:p w:rsidR="00F66C7D" w:rsidRDefault="00F66C7D">
      <w:pPr>
        <w:pStyle w:val="a4"/>
        <w:rPr>
          <w:b w:val="0"/>
          <w:sz w:val="28"/>
          <w:szCs w:val="28"/>
        </w:rPr>
      </w:pPr>
    </w:p>
    <w:p w:rsidR="00F66C7D" w:rsidRDefault="00615AB3">
      <w:pPr>
        <w:pStyle w:val="1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179 Бюджетного кодекса Российской Федерации, пунктом 13 части 1 статьи 16 Федерального закона от 06.10.2003  № 131-ФЗ «Об общих принципах организации местного самоуправления                           в Российской Федерации», частью 1 статьи 9 Федерального закона                                   от 29.12.2012 № 273-ФЗ «Об образовании в Российской Федерации»,                                    пунктом 16 части 1 статьи 7, пунктом 16 части 7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12.</w:t>
      </w:r>
      <w:r>
        <w:rPr>
          <w:szCs w:val="28"/>
          <w:lang w:val="ru-RU"/>
        </w:rPr>
        <w:t>07</w:t>
      </w:r>
      <w:r>
        <w:rPr>
          <w:szCs w:val="28"/>
        </w:rPr>
        <w:t>.2024                         № 3209</w:t>
      </w:r>
      <w:r>
        <w:rPr>
          <w:szCs w:val="28"/>
          <w:lang w:val="ru-RU"/>
        </w:rPr>
        <w:t xml:space="preserve"> </w:t>
      </w:r>
      <w:r>
        <w:rPr>
          <w:szCs w:val="28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области» п о с т а н о в л я ю:</w:t>
      </w:r>
    </w:p>
    <w:p w:rsidR="00F66C7D" w:rsidRPr="002F2DC6" w:rsidRDefault="00615AB3" w:rsidP="002F2DC6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1.Внести в постановление Администрации города от 10.12.2024                   № 4840 «Об утверждении муниципальной программы «Развитие и модернизация образования в городе Димитровграде Ульяновской области» (далее – постановление) следующие изменения:</w:t>
      </w:r>
    </w:p>
    <w:p w:rsidR="00F66C7D" w:rsidRDefault="00BF24E2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1.1</w:t>
      </w:r>
      <w:r w:rsidR="00615AB3">
        <w:rPr>
          <w:rFonts w:ascii="Times New Roman" w:hAnsi="Times New Roman"/>
          <w:b w:val="0"/>
          <w:color w:val="000000"/>
          <w:sz w:val="28"/>
          <w:szCs w:val="28"/>
        </w:rPr>
        <w:t>.</w:t>
      </w:r>
      <w:r w:rsidR="002F2DC6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615AB3">
        <w:rPr>
          <w:rFonts w:ascii="Times New Roman" w:hAnsi="Times New Roman"/>
          <w:b w:val="0"/>
          <w:color w:val="000000"/>
          <w:sz w:val="28"/>
          <w:szCs w:val="28"/>
        </w:rPr>
        <w:t>Приложение № 1 к муниципальной программе изложить в редакции согласно приложению № 1 к настоящему постановлению.</w:t>
      </w:r>
    </w:p>
    <w:p w:rsidR="00F66C7D" w:rsidRDefault="00BF24E2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1.2</w:t>
      </w:r>
      <w:r w:rsidR="00615AB3">
        <w:rPr>
          <w:rFonts w:ascii="Times New Roman" w:hAnsi="Times New Roman"/>
          <w:b w:val="0"/>
          <w:color w:val="000000"/>
          <w:sz w:val="28"/>
          <w:szCs w:val="28"/>
        </w:rPr>
        <w:t>.</w:t>
      </w:r>
      <w:r w:rsidR="002F2DC6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615AB3">
        <w:rPr>
          <w:rFonts w:ascii="Times New Roman" w:hAnsi="Times New Roman"/>
          <w:b w:val="0"/>
          <w:color w:val="000000"/>
          <w:sz w:val="28"/>
          <w:szCs w:val="28"/>
        </w:rPr>
        <w:t>Приложение № 2 к муниципальной программе изложить в редакции согласно приложению № 2 к настоящему постановлению.</w:t>
      </w:r>
    </w:p>
    <w:p w:rsidR="00F66C7D" w:rsidRDefault="00BF24E2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1.3</w:t>
      </w:r>
      <w:r w:rsidR="00615AB3">
        <w:rPr>
          <w:rFonts w:ascii="Times New Roman" w:hAnsi="Times New Roman"/>
          <w:b w:val="0"/>
          <w:color w:val="000000"/>
          <w:sz w:val="28"/>
          <w:szCs w:val="28"/>
        </w:rPr>
        <w:t>. Приложение №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615AB3">
        <w:rPr>
          <w:rFonts w:ascii="Times New Roman" w:hAnsi="Times New Roman"/>
          <w:b w:val="0"/>
          <w:color w:val="000000"/>
          <w:sz w:val="28"/>
          <w:szCs w:val="28"/>
        </w:rPr>
        <w:t>3 к муниципальной программе изложить в редакции согласно приложению № 3 к настоящему постановлению.</w:t>
      </w:r>
    </w:p>
    <w:p w:rsidR="00F66C7D" w:rsidRDefault="00615AB3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F2DC6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Установить, что настоящее постановление подлежит официальному опубликованию.</w:t>
      </w:r>
    </w:p>
    <w:p w:rsidR="00F66C7D" w:rsidRDefault="00615AB3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3.</w:t>
      </w:r>
      <w:r w:rsidR="002F2DC6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Контроль за исполнением настоящего постановления возложить                               на заместителя Главы города по социальным вопросам Трофимова Д.Д.</w:t>
      </w:r>
    </w:p>
    <w:p w:rsidR="00F66C7D" w:rsidRDefault="00F66C7D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9C1206" w:rsidRDefault="009C1206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FD67DE" w:rsidRDefault="00FD67DE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F2DC6" w:rsidRDefault="002F2DC6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F66C7D" w:rsidRDefault="00615AB3">
      <w:pPr>
        <w:rPr>
          <w:sz w:val="28"/>
          <w:szCs w:val="28"/>
        </w:rPr>
        <w:sectPr w:rsidR="00F66C7D" w:rsidSect="00BF24E2">
          <w:pgSz w:w="11906" w:h="16838"/>
          <w:pgMar w:top="568" w:right="850" w:bottom="993" w:left="1701" w:header="0" w:footer="0" w:gutter="0"/>
          <w:cols w:space="720"/>
          <w:formProt w:val="0"/>
          <w:docGrid w:linePitch="360"/>
        </w:sectPr>
      </w:pPr>
      <w:r>
        <w:rPr>
          <w:sz w:val="28"/>
          <w:szCs w:val="28"/>
        </w:rPr>
        <w:t xml:space="preserve">Глава города                                                                                   </w:t>
      </w:r>
      <w:proofErr w:type="spellStart"/>
      <w:r>
        <w:rPr>
          <w:sz w:val="28"/>
          <w:szCs w:val="28"/>
        </w:rPr>
        <w:t>С.А.Сандрюков</w:t>
      </w:r>
      <w:proofErr w:type="spellEnd"/>
      <w:r>
        <w:rPr>
          <w:sz w:val="28"/>
          <w:szCs w:val="28"/>
        </w:rPr>
        <w:t xml:space="preserve">                                            </w:t>
      </w: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lastRenderedPageBreak/>
        <w:t>ПРИЛОЖЕНИЕ №1</w:t>
      </w: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к постановлению Администрации города</w:t>
      </w: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от __________ №_______</w:t>
      </w: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«ПРИЛОЖЕНИЕ №1</w:t>
      </w:r>
    </w:p>
    <w:p w:rsidR="00F66C7D" w:rsidRDefault="00615AB3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муниципальной программе </w:t>
      </w:r>
    </w:p>
    <w:p w:rsidR="00F66C7D" w:rsidRDefault="00F66C7D">
      <w:pPr>
        <w:ind w:left="10206"/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F66C7D" w:rsidRDefault="00615AB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ПЕРЕЧЕНЬ ПОКАЗАТЕЛЕЙ</w:t>
      </w:r>
    </w:p>
    <w:p w:rsidR="00F66C7D" w:rsidRDefault="00615AB3">
      <w:pPr>
        <w:jc w:val="center"/>
        <w:rPr>
          <w:rFonts w:eastAsiaTheme="minorHAnsi"/>
          <w:bCs/>
          <w:i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муниципальной программы </w:t>
      </w:r>
    </w:p>
    <w:p w:rsidR="00F66C7D" w:rsidRDefault="00615AB3">
      <w:pPr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>
        <w:rPr>
          <w:sz w:val="28"/>
          <w:szCs w:val="28"/>
        </w:rPr>
        <w:t>Развитие и модернизация образования в городе Димитровграде Ульяновской области</w:t>
      </w:r>
      <w:r>
        <w:rPr>
          <w:rFonts w:eastAsiaTheme="minorHAnsi"/>
          <w:bCs/>
          <w:sz w:val="28"/>
          <w:szCs w:val="28"/>
          <w:lang w:eastAsia="en-US"/>
        </w:rPr>
        <w:t>»</w:t>
      </w:r>
    </w:p>
    <w:p w:rsidR="00F66C7D" w:rsidRDefault="00F66C7D">
      <w:pPr>
        <w:tabs>
          <w:tab w:val="left" w:pos="142"/>
          <w:tab w:val="left" w:pos="851"/>
        </w:tabs>
        <w:jc w:val="center"/>
        <w:rPr>
          <w:b/>
          <w:sz w:val="20"/>
        </w:rPr>
      </w:pPr>
    </w:p>
    <w:tbl>
      <w:tblPr>
        <w:tblW w:w="1477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60"/>
        <w:gridCol w:w="3014"/>
        <w:gridCol w:w="1133"/>
        <w:gridCol w:w="709"/>
        <w:gridCol w:w="851"/>
        <w:gridCol w:w="851"/>
        <w:gridCol w:w="851"/>
        <w:gridCol w:w="849"/>
        <w:gridCol w:w="709"/>
        <w:gridCol w:w="709"/>
        <w:gridCol w:w="709"/>
        <w:gridCol w:w="1842"/>
        <w:gridCol w:w="1985"/>
      </w:tblGrid>
      <w:tr w:rsidR="00F66C7D" w:rsidTr="00F35A16">
        <w:trPr>
          <w:trHeight w:val="37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Признак возрастания/</w:t>
            </w:r>
            <w:r>
              <w:rPr>
                <w:color w:val="000000"/>
                <w:spacing w:val="-4"/>
                <w:sz w:val="22"/>
                <w:szCs w:val="22"/>
              </w:rPr>
              <w:br/>
              <w:t>убывания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4"/>
                <w:sz w:val="22"/>
                <w:szCs w:val="22"/>
              </w:rPr>
              <w:t>значения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Единица измерения значения показателя </w:t>
            </w:r>
            <w:r>
              <w:rPr>
                <w:spacing w:val="-4"/>
                <w:sz w:val="22"/>
                <w:szCs w:val="22"/>
              </w:rPr>
              <w:br/>
              <w:t>(по ОКЕИ)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Базовое значение</w:t>
            </w:r>
          </w:p>
          <w:p w:rsidR="00F66C7D" w:rsidRDefault="00F66C7D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</w:p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Значения показателя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Ответственный за достижение значений показателя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Связь </w:t>
            </w:r>
          </w:p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 показателями</w:t>
            </w:r>
            <w:r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государственных программ Ульяновской области</w:t>
            </w:r>
          </w:p>
        </w:tc>
      </w:tr>
      <w:tr w:rsidR="00F66C7D" w:rsidTr="00F35A16">
        <w:trPr>
          <w:trHeight w:val="1242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 год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13</w:t>
            </w:r>
          </w:p>
        </w:tc>
      </w:tr>
      <w:tr w:rsidR="00F66C7D" w:rsidTr="00F35A16">
        <w:trPr>
          <w:trHeight w:val="371"/>
        </w:trPr>
        <w:tc>
          <w:tcPr>
            <w:tcW w:w="147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Комплексное и эффективное развитие системы образования в городе Димитровграде Ульяновской области, обеспечивающее повышение качества образования и удовлетворение потребности стратегически важных отраслей в квалифицированных кадрах муниципальной программы 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«</w:t>
            </w:r>
            <w:r>
              <w:rPr>
                <w:sz w:val="22"/>
                <w:szCs w:val="22"/>
              </w:rPr>
              <w:t>Развитие и модернизация образования в городе Димитровграде Ульяновской области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численности обучающихся общеобразовательных организаций, обучение которых осуществляется в соответствии с требованиями федеральных государственных образовательных стандартов, в общей численности </w:t>
            </w:r>
            <w:r>
              <w:rPr>
                <w:sz w:val="22"/>
                <w:szCs w:val="22"/>
              </w:rPr>
              <w:lastRenderedPageBreak/>
              <w:t>обучающихся общеобразовательных организаций в городе Димитровграде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lastRenderedPageBreak/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Доступность дошкольного образования для детей в возрасте от 1,5 до 7 лет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 1-4 классов муниципальных общеобразовательных организаций, обеспеченных бесплатным горячим питанием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Не менее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зданий муниципальных образовательных организаций, в которых улучшена материально-техническая база (ежегодно)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1C7822">
            <w:pPr>
              <w:pStyle w:val="ConsPlusNormal0"/>
              <w:jc w:val="center"/>
              <w:rPr>
                <w:sz w:val="22"/>
                <w:szCs w:val="22"/>
              </w:rPr>
            </w:pPr>
            <w:r w:rsidRPr="001C7822">
              <w:rPr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Количество зданий образовательных организаций, в которых проведен капитальный ремонт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8A0DE3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8A0DE3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Управления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зданий муниципальных образовательных </w:t>
            </w:r>
            <w:r>
              <w:rPr>
                <w:sz w:val="22"/>
                <w:szCs w:val="22"/>
              </w:rPr>
              <w:lastRenderedPageBreak/>
              <w:t>организаций, оснащенных оборудованием, обеспечивающим антитеррористическую защищенность (ежегодно)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a7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Государственная программа Ульяновской области «Развитие </w:t>
            </w:r>
            <w:r>
              <w:rPr>
                <w:sz w:val="22"/>
                <w:szCs w:val="22"/>
              </w:rPr>
              <w:lastRenderedPageBreak/>
              <w:t>и модернизация образования в Ульяновской области»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F35A16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16" w:rsidRPr="000C5EA0" w:rsidRDefault="00F35A16" w:rsidP="00F35A16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8.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F35A16" w:rsidP="00F35A16">
            <w:pPr>
              <w:pStyle w:val="ConsPlusNormal0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Количество зданий муниципальных образовательных организаций, в которых проведено техническое обследование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F35A16" w:rsidP="00F35A16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</w:rPr>
            </w:pPr>
            <w:r w:rsidRPr="000C5EA0">
              <w:rPr>
                <w:color w:val="000000" w:themeColor="text1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F35A16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F35A16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9C1206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9C1206">
              <w:rPr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8A0DE3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8A0DE3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8A0DE3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8A0DE3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8A0DE3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16" w:rsidRPr="000C5EA0" w:rsidRDefault="00F35A16" w:rsidP="00F35A16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35A16" w:rsidRPr="000C5EA0" w:rsidRDefault="00F35A16" w:rsidP="00F35A16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</w:tbl>
    <w:p w:rsidR="00F66C7D" w:rsidRDefault="00BF24E2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».</w:t>
      </w: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BF24E2" w:rsidRDefault="00BF24E2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BF24E2" w:rsidRDefault="00BF24E2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BF24E2" w:rsidRDefault="00BF24E2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BF24E2" w:rsidRDefault="00BF24E2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B72447" w:rsidRDefault="00B72447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1C7822" w:rsidRDefault="001C7822" w:rsidP="001C7822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lastRenderedPageBreak/>
        <w:t>ПРИЛОЖЕНИЕ №2</w:t>
      </w:r>
    </w:p>
    <w:p w:rsidR="001C7822" w:rsidRDefault="001C7822" w:rsidP="001C7822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к постановлению Администрации города</w:t>
      </w:r>
    </w:p>
    <w:p w:rsidR="001C7822" w:rsidRDefault="001C7822" w:rsidP="001C7822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от __________ №_______</w:t>
      </w:r>
    </w:p>
    <w:p w:rsidR="001C7822" w:rsidRDefault="001C7822" w:rsidP="001C7822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1C7822" w:rsidRDefault="001C7822" w:rsidP="001C7822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«ПРИЛОЖЕНИЕ №2</w:t>
      </w:r>
    </w:p>
    <w:p w:rsidR="001C7822" w:rsidRDefault="001C7822" w:rsidP="001C782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муниципальной программе </w:t>
      </w:r>
    </w:p>
    <w:p w:rsidR="001C7822" w:rsidRDefault="001C7822" w:rsidP="001C7822">
      <w:pPr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1C7822" w:rsidRDefault="001C7822" w:rsidP="001C7822">
      <w:pPr>
        <w:pStyle w:val="ConsPlusNormal0"/>
        <w:jc w:val="center"/>
        <w:rPr>
          <w:rFonts w:cs="Calibri"/>
          <w:sz w:val="28"/>
          <w:szCs w:val="28"/>
        </w:rPr>
      </w:pPr>
    </w:p>
    <w:p w:rsidR="001C7822" w:rsidRDefault="001C7822" w:rsidP="001C7822">
      <w:pPr>
        <w:pStyle w:val="ConsPlusNormal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СИСТЕМА СТРУКТУРНЫХ ЭЛЕМЕНТОВ</w:t>
      </w:r>
    </w:p>
    <w:p w:rsidR="001C7822" w:rsidRDefault="001C7822" w:rsidP="001C7822">
      <w:pPr>
        <w:pStyle w:val="ConsPlusNormal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</w:p>
    <w:p w:rsidR="001C7822" w:rsidRDefault="001C7822" w:rsidP="001C7822">
      <w:pPr>
        <w:pStyle w:val="ConsPlusNormal0"/>
        <w:jc w:val="center"/>
        <w:rPr>
          <w:sz w:val="28"/>
          <w:szCs w:val="28"/>
        </w:rPr>
      </w:pPr>
      <w:r>
        <w:rPr>
          <w:sz w:val="28"/>
          <w:szCs w:val="28"/>
        </w:rPr>
        <w:t>«Развитие и модернизация образования в городе Димитровграде Ульяновской области»</w:t>
      </w:r>
    </w:p>
    <w:p w:rsidR="001C7822" w:rsidRDefault="001C7822" w:rsidP="001C7822">
      <w:pPr>
        <w:pStyle w:val="ConsPlusNormal0"/>
        <w:jc w:val="both"/>
        <w:rPr>
          <w:rFonts w:cs="Calibri"/>
          <w:sz w:val="28"/>
          <w:szCs w:val="28"/>
        </w:rPr>
      </w:pPr>
    </w:p>
    <w:tbl>
      <w:tblPr>
        <w:tblpPr w:leftFromText="180" w:rightFromText="180" w:vertAnchor="text" w:tblpX="-60" w:tblpY="1"/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66"/>
        <w:gridCol w:w="3482"/>
        <w:gridCol w:w="5519"/>
        <w:gridCol w:w="10"/>
        <w:gridCol w:w="19"/>
        <w:gridCol w:w="15"/>
        <w:gridCol w:w="4643"/>
      </w:tblGrid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Задачи структурного элемента муниципальной программы 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822" w:rsidRDefault="001C7822" w:rsidP="00A62EC1">
            <w:pPr>
              <w:pStyle w:val="ConsPlusNormal0"/>
              <w:jc w:val="center"/>
              <w:rPr>
                <w:rFonts w:cs="Calibri"/>
                <w:sz w:val="20"/>
                <w:vertAlign w:val="superscript"/>
              </w:rPr>
            </w:pPr>
            <w:r>
              <w:rPr>
                <w:sz w:val="20"/>
              </w:rPr>
              <w:t>Краткое описание ожидаемых эффектов от решения задачи структурного элемента муниципальной программы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822" w:rsidRDefault="001C7822" w:rsidP="00A62EC1">
            <w:pPr>
              <w:pStyle w:val="ConsPlusNormal0"/>
              <w:jc w:val="center"/>
              <w:rPr>
                <w:rFonts w:cs="Calibri"/>
                <w:sz w:val="20"/>
                <w:vertAlign w:val="superscript"/>
              </w:rPr>
            </w:pPr>
            <w:r>
              <w:rPr>
                <w:sz w:val="20"/>
              </w:rPr>
              <w:t>Связь структурного элемента с показателями муниципальной программы</w:t>
            </w:r>
          </w:p>
        </w:tc>
      </w:tr>
      <w:tr w:rsidR="001C7822" w:rsidTr="00A62EC1">
        <w:trPr>
          <w:trHeight w:val="23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C7822" w:rsidTr="00A62EC1">
        <w:tc>
          <w:tcPr>
            <w:tcW w:w="144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Направление (подпрограмма) «Общее образование»</w:t>
            </w:r>
          </w:p>
        </w:tc>
      </w:tr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3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widowControl w:val="0"/>
              <w:jc w:val="both"/>
              <w:rPr>
                <w:b/>
                <w:bCs/>
                <w:color w:val="000000" w:themeColor="text1"/>
                <w:spacing w:val="-4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Региональный проект «</w:t>
            </w:r>
            <w:r>
              <w:rPr>
                <w:b/>
                <w:bCs/>
                <w:color w:val="000000" w:themeColor="text1"/>
                <w:spacing w:val="-4"/>
                <w:sz w:val="20"/>
              </w:rPr>
              <w:t>Всё лучшее детям»</w:t>
            </w:r>
          </w:p>
          <w:p w:rsidR="001C7822" w:rsidRDefault="001C7822" w:rsidP="00A62EC1">
            <w:pPr>
              <w:widowControl w:val="0"/>
              <w:rPr>
                <w:b/>
                <w:bCs/>
                <w:sz w:val="20"/>
              </w:rPr>
            </w:pPr>
            <w:r>
              <w:rPr>
                <w:color w:val="000000" w:themeColor="text1"/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7822" w:rsidRDefault="001C7822" w:rsidP="00A62EC1">
            <w:pPr>
              <w:pStyle w:val="ConsPlusNormal0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Ответственный: 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rFonts w:cs="Calibri"/>
                <w:color w:val="000000" w:themeColor="text1"/>
                <w:sz w:val="20"/>
              </w:rPr>
            </w:pPr>
            <w:r>
              <w:rPr>
                <w:rFonts w:cs="Calibri"/>
                <w:color w:val="000000" w:themeColor="text1"/>
                <w:sz w:val="20"/>
              </w:rPr>
              <w:t>Управление образования</w:t>
            </w:r>
          </w:p>
        </w:tc>
      </w:tr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Срок реализации проекта: 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 год</w:t>
            </w:r>
          </w:p>
        </w:tc>
      </w:tr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 xml:space="preserve">Задача 1: </w:t>
            </w:r>
            <w:r>
              <w:rPr>
                <w:sz w:val="20"/>
              </w:rPr>
              <w:t>Организация, подготовка и проведение капитального ремонта и оснащение оборудованием объектов в образовательных организациях</w:t>
            </w:r>
          </w:p>
        </w:tc>
        <w:tc>
          <w:tcPr>
            <w:tcW w:w="5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color w:val="000000" w:themeColor="text1"/>
                <w:sz w:val="20"/>
              </w:rPr>
              <w:t>Реализованы мероприятия по модернизации школьных систем образования (капитальный ремонт и оснащение оборудованием объектов)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rFonts w:cs="Calibri"/>
                <w:color w:val="000000" w:themeColor="text1"/>
                <w:sz w:val="20"/>
              </w:rPr>
              <w:t>-</w:t>
            </w:r>
            <w:r>
              <w:rPr>
                <w:color w:val="000000" w:themeColor="text1"/>
                <w:sz w:val="20"/>
              </w:rPr>
              <w:t>Количество зданий образовательных организаций, в которых проведен капитальный ремонт</w:t>
            </w:r>
          </w:p>
        </w:tc>
      </w:tr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13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widowControl w:val="0"/>
              <w:jc w:val="both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Региональный проект «</w:t>
            </w:r>
            <w:r>
              <w:rPr>
                <w:b/>
                <w:bCs/>
                <w:color w:val="000000" w:themeColor="text1"/>
                <w:spacing w:val="-4"/>
                <w:sz w:val="20"/>
              </w:rPr>
              <w:t>Педагоги и наставники</w:t>
            </w:r>
            <w:r>
              <w:rPr>
                <w:b/>
                <w:bCs/>
                <w:color w:val="000000" w:themeColor="text1"/>
                <w:sz w:val="20"/>
              </w:rPr>
              <w:t>»</w:t>
            </w:r>
          </w:p>
          <w:p w:rsidR="001C7822" w:rsidRDefault="001C7822" w:rsidP="00A62EC1">
            <w:pPr>
              <w:pStyle w:val="ConsPlusNormal0"/>
              <w:rPr>
                <w:b/>
                <w:bCs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1C7822" w:rsidTr="00A62EC1">
        <w:trPr>
          <w:trHeight w:val="205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</w:p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</w:p>
          <w:p w:rsidR="001C7822" w:rsidRDefault="001C7822" w:rsidP="00A62EC1">
            <w:pPr>
              <w:pStyle w:val="ConsPlusNormal0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Ответственный: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tabs>
                <w:tab w:val="center" w:pos="2350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Управление образования</w:t>
            </w:r>
          </w:p>
        </w:tc>
      </w:tr>
      <w:tr w:rsidR="001C7822" w:rsidTr="00A62EC1"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Срок реализации проекта: 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 год</w:t>
            </w:r>
          </w:p>
        </w:tc>
      </w:tr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 xml:space="preserve">Задача 1: Обеспечение функционирования системы </w:t>
            </w:r>
            <w:r>
              <w:rPr>
                <w:color w:val="000000" w:themeColor="text1"/>
                <w:spacing w:val="-4"/>
                <w:sz w:val="20"/>
              </w:rPr>
              <w:lastRenderedPageBreak/>
              <w:t>патриотического воспитания граждан Российской Федерации</w:t>
            </w:r>
          </w:p>
          <w:p w:rsidR="001C7822" w:rsidRDefault="001C7822" w:rsidP="00A62EC1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</w:p>
          <w:p w:rsidR="001C7822" w:rsidRDefault="001C7822" w:rsidP="00A62EC1">
            <w:pPr>
              <w:pStyle w:val="ConsPlusNormal0"/>
              <w:rPr>
                <w:color w:val="000000" w:themeColor="text1"/>
                <w:sz w:val="20"/>
              </w:rPr>
            </w:pP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Обеспечено участие детей в региональных, окружных и иных мероприятиях и проектах, направленных на гражданско-</w:t>
            </w:r>
            <w:r>
              <w:rPr>
                <w:color w:val="000000" w:themeColor="text1"/>
                <w:sz w:val="20"/>
              </w:rPr>
              <w:lastRenderedPageBreak/>
              <w:t xml:space="preserve">патриотическое воспитание граждан Российской Федерации с охватом в городе не менее 10 тыс. человек. </w:t>
            </w:r>
          </w:p>
          <w:p w:rsidR="001C7822" w:rsidRDefault="001C7822" w:rsidP="00A62EC1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  <w:highlight w:val="yellow"/>
              </w:rPr>
            </w:pPr>
            <w:r>
              <w:rPr>
                <w:color w:val="000000" w:themeColor="text1"/>
                <w:sz w:val="20"/>
              </w:rPr>
              <w:t>Обеспечены разработка и внедрение рабочих программ воспитания обучающихся во всех муниципальных общеобразовательных организациях, проведение межрегиональных мероприятий патриотической направленности с участием детей, увеличение численности детей, вовлеченных в деятельность ВВПОД «ЮНАРМИЯ», увеличение численности детей, вовлеченных в социально активную деятельность через увеличение охвата патриотическими проектами, увеличение численности детей, вовлеченных в деятельность Общероссийского общественно-государственного движения детей и молодежи «Движение Первых», поддержки общественных инициатив и проектов, направленных на гражданское и патриотическое воспитание детей.</w:t>
            </w:r>
          </w:p>
        </w:tc>
        <w:tc>
          <w:tcPr>
            <w:tcW w:w="4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  <w:highlight w:val="yellow"/>
              </w:rPr>
            </w:pPr>
            <w:r>
              <w:rPr>
                <w:color w:val="000000" w:themeColor="text1"/>
                <w:sz w:val="20"/>
              </w:rPr>
              <w:lastRenderedPageBreak/>
              <w:t>-Доля детей в возрасте от 5 до 18 лет, охваченных дополнительным образованием</w:t>
            </w:r>
          </w:p>
          <w:p w:rsidR="001C7822" w:rsidRDefault="001C7822" w:rsidP="00A62EC1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1C7822" w:rsidRDefault="001C7822" w:rsidP="00A62EC1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1C7822" w:rsidRDefault="001C7822" w:rsidP="00A62EC1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1C7822" w:rsidRDefault="001C7822" w:rsidP="00A62EC1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1C7822" w:rsidRDefault="001C7822" w:rsidP="00A62EC1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1C7822" w:rsidRDefault="001C7822" w:rsidP="00A62EC1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1C7822" w:rsidRDefault="001C7822" w:rsidP="00A62EC1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1C7822" w:rsidRDefault="001C7822" w:rsidP="00A62EC1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1C7822" w:rsidRDefault="001C7822" w:rsidP="00A62EC1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1C7822" w:rsidRDefault="001C7822" w:rsidP="00A62EC1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1C7822" w:rsidRDefault="001C7822" w:rsidP="00A62EC1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</w:tc>
      </w:tr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2.2.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 xml:space="preserve">Задача 2: Обеспечение деятельности классных руководителей </w:t>
            </w:r>
            <w:r w:rsidRPr="00B72447">
              <w:rPr>
                <w:rFonts w:eastAsia="Calibri"/>
                <w:iCs/>
                <w:color w:val="000000"/>
                <w:sz w:val="20"/>
              </w:rPr>
              <w:t>в образовательных организациях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Pr="002E1E2F" w:rsidRDefault="001C7822" w:rsidP="00A62EC1">
            <w:pPr>
              <w:pStyle w:val="ConsPlusNormal0"/>
              <w:jc w:val="both"/>
              <w:rPr>
                <w:color w:val="000000" w:themeColor="text1"/>
                <w:sz w:val="20"/>
              </w:rPr>
            </w:pPr>
            <w:r w:rsidRPr="002E1E2F">
              <w:rPr>
                <w:sz w:val="20"/>
              </w:rPr>
              <w:t>Обеспечены выплаты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общего, образовательные программы среднего общего образования</w:t>
            </w:r>
          </w:p>
        </w:tc>
        <w:tc>
          <w:tcPr>
            <w:tcW w:w="4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</w:tr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3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widowControl w:val="0"/>
              <w:jc w:val="both"/>
              <w:rPr>
                <w:b/>
                <w:bCs/>
                <w:color w:val="000000" w:themeColor="text1"/>
                <w:spacing w:val="-4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Региональный проект «Поддержка семьи</w:t>
            </w:r>
            <w:r>
              <w:rPr>
                <w:b/>
                <w:bCs/>
                <w:color w:val="000000" w:themeColor="text1"/>
                <w:spacing w:val="-4"/>
                <w:sz w:val="20"/>
              </w:rPr>
              <w:t>»</w:t>
            </w:r>
          </w:p>
          <w:p w:rsidR="001C7822" w:rsidRDefault="001C7822" w:rsidP="00A62EC1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Ответственный: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tabs>
                <w:tab w:val="center" w:pos="2350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Управление образования</w:t>
            </w:r>
          </w:p>
        </w:tc>
      </w:tr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Срок реализации проекта: 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 год</w:t>
            </w:r>
          </w:p>
        </w:tc>
      </w:tr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 xml:space="preserve">Задача 1: </w:t>
            </w:r>
            <w:r>
              <w:rPr>
                <w:sz w:val="20"/>
              </w:rPr>
              <w:t>Организация, подготовка и проведение капитального ремонта и оснащение оборудованием дошкольные образовательные организации</w:t>
            </w:r>
          </w:p>
        </w:tc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Реализованы мероприятия по модернизации дошкольных систем образования (капитальный ремонт и оснащение оборудованием объектов)</w:t>
            </w:r>
          </w:p>
        </w:tc>
        <w:tc>
          <w:tcPr>
            <w:tcW w:w="4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-Количество зданий образовательных организаций, в которых проведен капитальный ремонт</w:t>
            </w:r>
          </w:p>
        </w:tc>
      </w:tr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3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widowControl w:val="0"/>
              <w:jc w:val="both"/>
              <w:rPr>
                <w:b/>
                <w:bCs/>
                <w:color w:val="000000" w:themeColor="text1"/>
                <w:spacing w:val="-4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Региональный приоритетный проект «Поддержка местных инициатив на территории Ульяновской области</w:t>
            </w:r>
            <w:r>
              <w:rPr>
                <w:b/>
                <w:bCs/>
                <w:color w:val="000000" w:themeColor="text1"/>
                <w:spacing w:val="-4"/>
                <w:sz w:val="20"/>
              </w:rPr>
              <w:t>»</w:t>
            </w:r>
          </w:p>
          <w:p w:rsidR="001C7822" w:rsidRDefault="001C7822" w:rsidP="00A62EC1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Ответственный: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tabs>
                <w:tab w:val="center" w:pos="2350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Управление образования</w:t>
            </w:r>
          </w:p>
        </w:tc>
      </w:tr>
      <w:tr w:rsidR="001C7822" w:rsidTr="007961F5">
        <w:trPr>
          <w:trHeight w:val="2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Срок реализации проекта: 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 год</w:t>
            </w:r>
          </w:p>
        </w:tc>
      </w:tr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>Задача 1:</w:t>
            </w:r>
            <w:r>
              <w:rPr>
                <w:sz w:val="20"/>
              </w:rPr>
              <w:t xml:space="preserve"> Организация, подготовка и проведение ремонтных работ в образовательных организациях</w:t>
            </w:r>
          </w:p>
        </w:tc>
        <w:tc>
          <w:tcPr>
            <w:tcW w:w="5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color w:val="000000" w:themeColor="text1"/>
                <w:sz w:val="20"/>
              </w:rPr>
              <w:t>Реализованы мероприятия по ремонту теневых навесов образовательных организаций</w:t>
            </w:r>
          </w:p>
        </w:tc>
        <w:tc>
          <w:tcPr>
            <w:tcW w:w="4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rFonts w:cs="Calibri"/>
                <w:color w:val="000000" w:themeColor="text1"/>
                <w:sz w:val="20"/>
              </w:rPr>
              <w:t>-</w:t>
            </w:r>
            <w:r>
              <w:rPr>
                <w:sz w:val="20"/>
              </w:rPr>
              <w:t>Количество зданий муниципальных образовательных организаций, в которых улучшена материально-техническая база (ежегодно)</w:t>
            </w:r>
          </w:p>
        </w:tc>
      </w:tr>
      <w:tr w:rsidR="001C7822" w:rsidTr="00A62EC1">
        <w:tc>
          <w:tcPr>
            <w:tcW w:w="144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Pr="005851A9" w:rsidRDefault="001C7822" w:rsidP="00A62EC1">
            <w:pPr>
              <w:pStyle w:val="ConsPlusNormal0"/>
              <w:jc w:val="center"/>
              <w:rPr>
                <w:b/>
                <w:color w:val="000000"/>
                <w:sz w:val="20"/>
              </w:rPr>
            </w:pPr>
            <w:r w:rsidRPr="005851A9">
              <w:rPr>
                <w:b/>
                <w:color w:val="000000"/>
                <w:sz w:val="20"/>
              </w:rPr>
              <w:t>Структурные элементы, не входящие в направления (подпрограммы)</w:t>
            </w:r>
          </w:p>
        </w:tc>
      </w:tr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rFonts w:cs="Calibri"/>
                <w:sz w:val="20"/>
              </w:rPr>
              <w:t>5.</w:t>
            </w:r>
          </w:p>
        </w:tc>
        <w:tc>
          <w:tcPr>
            <w:tcW w:w="13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Комплекс процессных мероприятий «Развитие общего образования» </w:t>
            </w:r>
            <w:r>
              <w:rPr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rPr>
                <w:sz w:val="20"/>
              </w:rPr>
            </w:pPr>
            <w:r>
              <w:rPr>
                <w:sz w:val="20"/>
              </w:rPr>
              <w:t>Ответственный: Управление образования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rFonts w:ascii="PT Astra Serif" w:hAnsi="PT Astra Serif" w:cs="PT Astra Serif"/>
                <w:sz w:val="20"/>
              </w:rPr>
            </w:pPr>
            <w:r>
              <w:rPr>
                <w:b/>
                <w:bCs/>
                <w:sz w:val="20"/>
              </w:rPr>
              <w:t>-</w:t>
            </w:r>
          </w:p>
        </w:tc>
      </w:tr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Задача 1: Обеспечить обучение и воспитание детей школьного и дошкольного возраста как гражданина Российской Федерации, формировать их гражданскую и культурную идентичность доступными по возрасту средствами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rFonts w:cs="Calibri"/>
                <w:sz w:val="20"/>
              </w:rPr>
            </w:pPr>
            <w:r>
              <w:rPr>
                <w:sz w:val="20"/>
              </w:rPr>
              <w:t>Создана современная образовательная среда, которая обеспечит возможность детям получать качественное общее образование в условиях, отвечающих современным требованиям, будет способствовать развитию современных компетенций и навыков обучающихся</w:t>
            </w:r>
          </w:p>
          <w:p w:rsidR="001C7822" w:rsidRDefault="001C7822" w:rsidP="00A62EC1">
            <w:pPr>
              <w:pStyle w:val="ConsPlusNormal0"/>
              <w:rPr>
                <w:rFonts w:cs="Calibri"/>
                <w:sz w:val="20"/>
              </w:rPr>
            </w:pPr>
          </w:p>
          <w:p w:rsidR="001C7822" w:rsidRDefault="001C7822" w:rsidP="00A62EC1">
            <w:pPr>
              <w:pStyle w:val="ConsPlusNormal0"/>
              <w:rPr>
                <w:rFonts w:ascii="PT Astra Serif" w:hAnsi="PT Astra Serif" w:cs="PT Astra Serif"/>
                <w:sz w:val="20"/>
                <w:highlight w:val="yellow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widowControl w:val="0"/>
              <w:spacing w:line="228" w:lineRule="auto"/>
              <w:jc w:val="both"/>
              <w:rPr>
                <w:sz w:val="20"/>
              </w:rPr>
            </w:pPr>
            <w:r>
              <w:rPr>
                <w:sz w:val="20"/>
              </w:rPr>
              <w:t>-Удельный вес численности обучающихся общеобразовательных организаций, обучение которых осуществляется в соответствии с требованиями федеральных государственных образовательных стандартов, в общей численности обучающихся общеобразовательных организаций в городе;</w:t>
            </w:r>
          </w:p>
          <w:p w:rsidR="001C7822" w:rsidRDefault="001C7822" w:rsidP="00A62EC1">
            <w:pPr>
              <w:pStyle w:val="ConsPlusNormal0"/>
              <w:rPr>
                <w:rFonts w:cs="Calibri"/>
                <w:sz w:val="20"/>
              </w:rPr>
            </w:pPr>
            <w:r>
              <w:rPr>
                <w:spacing w:val="-4"/>
                <w:sz w:val="20"/>
              </w:rPr>
              <w:t>-доступность дошкольного образования для детей в возрасте от 1,5 до 7 лет</w:t>
            </w:r>
          </w:p>
        </w:tc>
      </w:tr>
      <w:tr w:rsidR="001C7822" w:rsidTr="00A62EC1">
        <w:trPr>
          <w:trHeight w:val="31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Задача 2: Создание условий для обеспечения здоровья, устойчивости к воздействию инфекций и других неблагоприятных факторов, способности их обучения на начальной ступени обучения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af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 учащиеся младших классов общеобразовательных организаций города обеспечены горячим питанием не реже одного раза в день</w:t>
            </w:r>
          </w:p>
          <w:p w:rsidR="001C7822" w:rsidRDefault="001C7822" w:rsidP="00A62EC1">
            <w:pPr>
              <w:pStyle w:val="af4"/>
              <w:rPr>
                <w:rFonts w:ascii="PT Astra Serif" w:hAnsi="PT Astra Serif" w:cs="PT Astra Serif"/>
                <w:sz w:val="20"/>
                <w:szCs w:val="20"/>
                <w:highlight w:val="yellow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widowControl w:val="0"/>
              <w:spacing w:line="228" w:lineRule="auto"/>
              <w:jc w:val="both"/>
              <w:rPr>
                <w:sz w:val="20"/>
                <w:highlight w:val="yellow"/>
              </w:rPr>
            </w:pPr>
            <w:r>
              <w:rPr>
                <w:sz w:val="20"/>
              </w:rPr>
              <w:t>-Доля обучающихся 1-4 классов муниципальных общеобразовательных организаций, обеспеченных бесплатным горячим питанием</w:t>
            </w:r>
          </w:p>
        </w:tc>
      </w:tr>
      <w:tr w:rsidR="001C7822" w:rsidTr="00A62EC1">
        <w:trPr>
          <w:trHeight w:val="12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1F5" w:rsidRDefault="001C7822" w:rsidP="00A62EC1">
            <w:pPr>
              <w:pStyle w:val="ConsPlusNormal0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Задача 3: Обеспечить безопасность в образовательных организациях от террористических угроз</w:t>
            </w:r>
          </w:p>
          <w:p w:rsidR="007961F5" w:rsidRPr="007961F5" w:rsidRDefault="007961F5" w:rsidP="007961F5">
            <w:pPr>
              <w:rPr>
                <w:highlight w:val="yellow"/>
              </w:rPr>
            </w:pPr>
          </w:p>
          <w:p w:rsidR="001C7822" w:rsidRPr="007961F5" w:rsidRDefault="001C7822" w:rsidP="007961F5">
            <w:pPr>
              <w:tabs>
                <w:tab w:val="left" w:pos="1005"/>
              </w:tabs>
              <w:rPr>
                <w:highlight w:val="yellow"/>
              </w:rPr>
            </w:pPr>
            <w:bookmarkStart w:id="0" w:name="_GoBack"/>
            <w:bookmarkEnd w:id="0"/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Обеспечено соблюдение нормативных требований, предъявляемых к муниципальным образовательным организациям, согласно требованиям санитарно-эпидемиологического законодательства и нормам пожарной безопасности, антитеррористической защищённости, необходимых для ведения безопасного, качественного и комфортного образовательного процесса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rFonts w:cs="Calibri"/>
                <w:spacing w:val="-4"/>
                <w:sz w:val="20"/>
              </w:rPr>
            </w:pPr>
            <w:r>
              <w:rPr>
                <w:sz w:val="20"/>
              </w:rPr>
              <w:t>-Количество зданий муниципальных образовательных организаций, оснащенных оборудованием, обеспечивающим антитеррористическую защищенность (ежегодно)</w:t>
            </w:r>
          </w:p>
        </w:tc>
      </w:tr>
      <w:tr w:rsidR="001C7822" w:rsidTr="007961F5">
        <w:trPr>
          <w:trHeight w:val="2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5.4.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rPr>
                <w:sz w:val="20"/>
              </w:rPr>
            </w:pPr>
            <w:r>
              <w:rPr>
                <w:sz w:val="20"/>
              </w:rPr>
              <w:t>Задача 4: Организация, подготовка и проведение ремонтных работ в образовательных организациях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rFonts w:cs="Calibri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Обновлена материально-техническая база для реализации дошкольных, основных и дополнительных образовательных программ в образовательных организациях города.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rPr>
                <w:sz w:val="20"/>
              </w:rPr>
            </w:pPr>
            <w:r>
              <w:rPr>
                <w:sz w:val="20"/>
              </w:rPr>
              <w:t>-Количество зданий муниципальных образовательных организаций, в которых улучшена материально-техническая база (ежегодно);</w:t>
            </w:r>
          </w:p>
          <w:p w:rsidR="001C7822" w:rsidRDefault="001C7822" w:rsidP="00A62EC1">
            <w:pPr>
              <w:pStyle w:val="ConsPlusNormal0"/>
              <w:rPr>
                <w:rFonts w:cs="Calibri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 xml:space="preserve">-количество зданий образовательных организаций, в </w:t>
            </w:r>
            <w:r>
              <w:rPr>
                <w:color w:val="000000"/>
                <w:sz w:val="20"/>
              </w:rPr>
              <w:lastRenderedPageBreak/>
              <w:t>которых проведен капитальный ремонт</w:t>
            </w:r>
          </w:p>
        </w:tc>
      </w:tr>
      <w:tr w:rsidR="001C7822" w:rsidTr="00A62EC1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6.</w:t>
            </w:r>
          </w:p>
        </w:tc>
        <w:tc>
          <w:tcPr>
            <w:tcW w:w="13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b/>
                <w:bCs/>
                <w:sz w:val="20"/>
              </w:rPr>
              <w:t xml:space="preserve">Комплекс процессных мероприятий: «Обеспечение реализации муниципальной программы» </w:t>
            </w:r>
            <w:r>
              <w:rPr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1C7822" w:rsidTr="007961F5">
        <w:trPr>
          <w:trHeight w:val="322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rPr>
                <w:sz w:val="20"/>
              </w:rPr>
            </w:pPr>
            <w:r>
              <w:rPr>
                <w:sz w:val="20"/>
              </w:rPr>
              <w:t>Ответственный: Управление образования</w:t>
            </w:r>
          </w:p>
        </w:tc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tabs>
                <w:tab w:val="center" w:pos="235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C7822" w:rsidTr="00A62EC1">
        <w:trPr>
          <w:trHeight w:val="96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sz w:val="20"/>
              </w:rPr>
              <w:t>Задача 1: Повышение качества предоставления муниципальных услуг и исполнение основных функций Муниципального бюджетного учреждения дополнительного образования «Центр дополнительного образования и развития детей»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Созданы новые места в образовательных организациях, реализующих дополнительные общеразвивающие программы различных направленностей с целью обновления системы дополнительного образования, отвечающего потребностям детей, в том числе обновление содержания, материально-технической базы профессионального развития педагогических работников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rFonts w:cs="Calibri"/>
                <w:sz w:val="20"/>
              </w:rPr>
            </w:pPr>
            <w:r>
              <w:rPr>
                <w:spacing w:val="-4"/>
                <w:sz w:val="20"/>
              </w:rPr>
              <w:t>-Доля детей в возрасте от 5 до 18 лет, охваченных дополнительным образованием</w:t>
            </w:r>
          </w:p>
        </w:tc>
      </w:tr>
      <w:tr w:rsidR="001C7822" w:rsidTr="00A62EC1">
        <w:trPr>
          <w:trHeight w:val="96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>Задача 2: Повышение качества предоставления муниципальных услуг и исполнение основных функций</w:t>
            </w:r>
          </w:p>
          <w:p w:rsidR="001C7822" w:rsidRDefault="001C7822" w:rsidP="00A62EC1">
            <w:pPr>
              <w:pStyle w:val="ConsPlusNormal0"/>
              <w:jc w:val="both"/>
              <w:rPr>
                <w:rFonts w:cs="Calibri"/>
                <w:sz w:val="20"/>
              </w:rPr>
            </w:pPr>
            <w:r>
              <w:rPr>
                <w:sz w:val="20"/>
              </w:rPr>
              <w:t xml:space="preserve">Управления образования 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Обеспечено совершенствование инструктивно-методического обеспечения для осуществления процедур контроля и надзора за полнотой и качеством деятельности Управления образования. </w:t>
            </w:r>
          </w:p>
          <w:p w:rsidR="001C7822" w:rsidRDefault="001C7822" w:rsidP="00A62EC1">
            <w:pPr>
              <w:pStyle w:val="ConsPlusNormal0"/>
              <w:jc w:val="both"/>
              <w:rPr>
                <w:rFonts w:cs="Calibri"/>
                <w:sz w:val="20"/>
              </w:rPr>
            </w:pPr>
            <w:r>
              <w:rPr>
                <w:sz w:val="20"/>
              </w:rPr>
              <w:t>Обеспечена подготовка лиц, привлекаемых к проведению государственной итоговой аттестации.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:rsidR="001C7822" w:rsidRDefault="001C7822" w:rsidP="00A62EC1">
            <w:pPr>
              <w:widowControl w:val="0"/>
              <w:jc w:val="center"/>
              <w:rPr>
                <w:sz w:val="20"/>
              </w:rPr>
            </w:pPr>
          </w:p>
        </w:tc>
      </w:tr>
      <w:tr w:rsidR="001C7822" w:rsidTr="00A62EC1">
        <w:trPr>
          <w:trHeight w:val="96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6.3.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>Задача 3: Обеспечить безопасность в образовательных организациях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both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Реализованы мероприятия по подготовке документации, проведению технического обследования зданий образовательных организаций 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-Количество зданий муниципальных образовательных организаций, в которых проведено техническое обследование</w:t>
            </w:r>
            <w:r>
              <w:rPr>
                <w:sz w:val="20"/>
              </w:rPr>
              <w:t>;</w:t>
            </w:r>
          </w:p>
          <w:p w:rsidR="001C7822" w:rsidRDefault="001C7822" w:rsidP="00A62EC1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-к</w:t>
            </w:r>
            <w:r>
              <w:rPr>
                <w:sz w:val="20"/>
              </w:rPr>
              <w:t>оличество зданий муниципальных образовательных организаций, в которых улучшена материал</w:t>
            </w:r>
            <w:r>
              <w:rPr>
                <w:sz w:val="20"/>
              </w:rPr>
              <w:t>ьно-техническая база (ежегодно).</w:t>
            </w:r>
          </w:p>
        </w:tc>
      </w:tr>
      <w:tr w:rsidR="001C7822" w:rsidTr="007961F5">
        <w:trPr>
          <w:trHeight w:val="24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6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Комплекс процессных мероприятий: «Оказание социальной поддержки» </w:t>
            </w:r>
            <w:r>
              <w:rPr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1C7822" w:rsidTr="007961F5">
        <w:trPr>
          <w:trHeight w:val="2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7.1.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widowControl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Задача 1: </w:t>
            </w:r>
            <w:r>
              <w:rPr>
                <w:sz w:val="20"/>
              </w:rPr>
              <w:t>Материальная поддержка семей, воспитывающих детей, посещающих образовательные организации, и стимулирование работников образовательных организаций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widowControl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Повышен уровень благосостояния семей, имеющих детей.</w:t>
            </w:r>
          </w:p>
          <w:p w:rsidR="001C7822" w:rsidRDefault="001C7822" w:rsidP="00A62EC1">
            <w:pPr>
              <w:widowControl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Увеличен уровень </w:t>
            </w:r>
            <w:proofErr w:type="spellStart"/>
            <w:r>
              <w:rPr>
                <w:bCs/>
                <w:sz w:val="20"/>
              </w:rPr>
              <w:t>закрепляемости</w:t>
            </w:r>
            <w:proofErr w:type="spellEnd"/>
            <w:r>
              <w:rPr>
                <w:bCs/>
                <w:sz w:val="20"/>
              </w:rPr>
              <w:t xml:space="preserve"> молодых специалистов в образовательных организациях города. 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822" w:rsidRDefault="001C7822" w:rsidP="00A62EC1">
            <w:pPr>
              <w:widowControl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</w:p>
        </w:tc>
      </w:tr>
    </w:tbl>
    <w:p w:rsidR="001C7822" w:rsidRDefault="001C7822" w:rsidP="001C7822">
      <w:pPr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»</w:t>
      </w:r>
      <w:r>
        <w:rPr>
          <w:sz w:val="26"/>
          <w:szCs w:val="26"/>
        </w:rPr>
        <w:t>.</w:t>
      </w:r>
    </w:p>
    <w:sectPr w:rsidR="001C7822" w:rsidSect="007961F5">
      <w:pgSz w:w="16838" w:h="11906" w:orient="landscape"/>
      <w:pgMar w:top="1134" w:right="1134" w:bottom="851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1F5" w:rsidRDefault="007961F5" w:rsidP="007961F5">
      <w:r>
        <w:separator/>
      </w:r>
    </w:p>
  </w:endnote>
  <w:endnote w:type="continuationSeparator" w:id="0">
    <w:p w:rsidR="007961F5" w:rsidRDefault="007961F5" w:rsidP="00796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Yu Gothic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1F5" w:rsidRDefault="007961F5" w:rsidP="007961F5">
      <w:r>
        <w:separator/>
      </w:r>
    </w:p>
  </w:footnote>
  <w:footnote w:type="continuationSeparator" w:id="0">
    <w:p w:rsidR="007961F5" w:rsidRDefault="007961F5" w:rsidP="007961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7D"/>
    <w:rsid w:val="00066279"/>
    <w:rsid w:val="000C5EA0"/>
    <w:rsid w:val="001C7822"/>
    <w:rsid w:val="00224E07"/>
    <w:rsid w:val="002E1E2F"/>
    <w:rsid w:val="002F2DC6"/>
    <w:rsid w:val="00320A1D"/>
    <w:rsid w:val="003C7FDA"/>
    <w:rsid w:val="00494584"/>
    <w:rsid w:val="0050690C"/>
    <w:rsid w:val="00511F27"/>
    <w:rsid w:val="005851A9"/>
    <w:rsid w:val="005858DC"/>
    <w:rsid w:val="00615AB3"/>
    <w:rsid w:val="00681C62"/>
    <w:rsid w:val="007331D2"/>
    <w:rsid w:val="007961F5"/>
    <w:rsid w:val="007F109D"/>
    <w:rsid w:val="008A0DE3"/>
    <w:rsid w:val="009C1206"/>
    <w:rsid w:val="00AA2B43"/>
    <w:rsid w:val="00B72447"/>
    <w:rsid w:val="00BF24E2"/>
    <w:rsid w:val="00D53CE2"/>
    <w:rsid w:val="00F35A16"/>
    <w:rsid w:val="00F54BF8"/>
    <w:rsid w:val="00F66C7D"/>
    <w:rsid w:val="00FD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D17D64-ED57-4AEB-BDD5-6D36CC3F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732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62E5"/>
    <w:pPr>
      <w:keepNext/>
      <w:outlineLvl w:val="0"/>
    </w:pPr>
    <w:rPr>
      <w:sz w:val="28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2C2732"/>
    <w:rPr>
      <w:rFonts w:ascii="Calibri" w:eastAsia="Calibri" w:hAnsi="Calibri" w:cs="Times New Roman"/>
      <w:b/>
      <w:bCs/>
      <w:sz w:val="32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C2732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2C273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2C2732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8">
    <w:name w:val="Символ сноски"/>
    <w:basedOn w:val="a0"/>
    <w:uiPriority w:val="99"/>
    <w:unhideWhenUsed/>
    <w:qFormat/>
    <w:rsid w:val="002C2732"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qFormat/>
    <w:rsid w:val="006262E5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33734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Гипертекстовая ссылка"/>
    <w:uiPriority w:val="99"/>
    <w:qFormat/>
    <w:rsid w:val="005F7D91"/>
    <w:rPr>
      <w:b/>
      <w:bCs/>
      <w:color w:val="auto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link w:val="a3"/>
    <w:qFormat/>
    <w:rsid w:val="002C2732"/>
    <w:pPr>
      <w:jc w:val="center"/>
    </w:pPr>
    <w:rPr>
      <w:rFonts w:ascii="Calibri" w:eastAsia="Calibri" w:hAnsi="Calibri"/>
      <w:b/>
      <w:bCs/>
      <w:sz w:val="32"/>
      <w:szCs w:val="24"/>
    </w:rPr>
  </w:style>
  <w:style w:type="paragraph" w:customStyle="1" w:styleId="msonormalcxspmiddle">
    <w:name w:val="msonormalcxspmiddle"/>
    <w:basedOn w:val="a"/>
    <w:qFormat/>
    <w:rsid w:val="002C2732"/>
    <w:pPr>
      <w:spacing w:beforeAutospacing="1" w:afterAutospacing="1"/>
    </w:pPr>
    <w:rPr>
      <w:sz w:val="24"/>
      <w:szCs w:val="24"/>
    </w:rPr>
  </w:style>
  <w:style w:type="paragraph" w:customStyle="1" w:styleId="ConsPlusNormal0">
    <w:name w:val="ConsPlusNormal"/>
    <w:link w:val="ConsPlusNormal"/>
    <w:uiPriority w:val="99"/>
    <w:qFormat/>
    <w:rsid w:val="002C2732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qFormat/>
    <w:rsid w:val="002C2732"/>
    <w:pPr>
      <w:widowControl w:val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f2">
    <w:name w:val="No Spacing"/>
    <w:uiPriority w:val="1"/>
    <w:qFormat/>
    <w:rsid w:val="002C2732"/>
    <w:rPr>
      <w:rFonts w:cs="Times New Roman"/>
    </w:rPr>
  </w:style>
  <w:style w:type="paragraph" w:customStyle="1" w:styleId="af3">
    <w:name w:val="Колонтитул"/>
    <w:basedOn w:val="a"/>
    <w:qFormat/>
  </w:style>
  <w:style w:type="paragraph" w:styleId="a7">
    <w:name w:val="header"/>
    <w:basedOn w:val="a"/>
    <w:link w:val="a6"/>
    <w:uiPriority w:val="99"/>
    <w:rsid w:val="002C2732"/>
    <w:pPr>
      <w:tabs>
        <w:tab w:val="center" w:pos="4153"/>
        <w:tab w:val="right" w:pos="8306"/>
      </w:tabs>
    </w:pPr>
    <w:rPr>
      <w:szCs w:val="30"/>
    </w:rPr>
  </w:style>
  <w:style w:type="paragraph" w:customStyle="1" w:styleId="af4">
    <w:name w:val="Прижатый влево"/>
    <w:basedOn w:val="a"/>
    <w:next w:val="a"/>
    <w:uiPriority w:val="99"/>
    <w:qFormat/>
    <w:rsid w:val="002C2732"/>
    <w:pPr>
      <w:widowControl w:val="0"/>
    </w:pPr>
    <w:rPr>
      <w:rFonts w:ascii="Arial" w:hAnsi="Arial" w:cs="Arial"/>
      <w:sz w:val="24"/>
      <w:szCs w:val="24"/>
    </w:rPr>
  </w:style>
  <w:style w:type="paragraph" w:styleId="ab">
    <w:name w:val="Balloon Text"/>
    <w:basedOn w:val="a"/>
    <w:link w:val="aa"/>
    <w:uiPriority w:val="99"/>
    <w:semiHidden/>
    <w:unhideWhenUsed/>
    <w:qFormat/>
    <w:rsid w:val="0033734D"/>
    <w:rPr>
      <w:rFonts w:ascii="Segoe UI" w:hAnsi="Segoe UI" w:cs="Segoe UI"/>
      <w:sz w:val="18"/>
      <w:szCs w:val="18"/>
    </w:rPr>
  </w:style>
  <w:style w:type="paragraph" w:styleId="af5">
    <w:name w:val="footer"/>
    <w:basedOn w:val="a"/>
    <w:link w:val="af6"/>
    <w:uiPriority w:val="99"/>
    <w:unhideWhenUsed/>
    <w:rsid w:val="007961F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7961F5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0E620-FED8-49A4-88A4-419EC4E5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8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27-Razvitie</dc:creator>
  <dc:description/>
  <cp:lastModifiedBy>27-Razvitie</cp:lastModifiedBy>
  <cp:revision>37</cp:revision>
  <cp:lastPrinted>2025-06-04T05:45:00Z</cp:lastPrinted>
  <dcterms:created xsi:type="dcterms:W3CDTF">2025-01-15T06:26:00Z</dcterms:created>
  <dcterms:modified xsi:type="dcterms:W3CDTF">2025-11-06T10:47:00Z</dcterms:modified>
  <dc:language>ru-RU</dc:language>
</cp:coreProperties>
</file>