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Количество субъектов малого и среднего предпринимательства, классификация по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видам экономической деятельности</w:t>
      </w:r>
      <w:bookmarkEnd w:id="0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2"/>
        <w:gridCol w:w="5830"/>
        <w:gridCol w:w="283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 п/п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ОКВЭД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Количество субъектов малого и среднего предпринимательства, ед.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01 - 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28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</w:pP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02 - Лесоводство и лесозаготовки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03 - Рыболовство и рыбоводство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08 - Добыча прочих полезных ископаемых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10 - Производство пищевых продуктов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11 - Производство напитков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13 - Производство текстильных изделий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15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14 - Производство одежды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15 - Производство кожи и изделий из кожи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16 - 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17 - Производство бумаги и бумажных изделий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18 - Деятельность полиграфическая и копирование носителей информации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20 - Производство химических веществ и химических продуктов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21 - Производство лекарственных средств и материалов, применяемых в медицинских целях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22 - Производство резиновых и пластмассовых изделий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23 - Производство прочей неметаллической минеральной продукции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24 - Производство металлургическое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25 - Производство готовых металлических изделий, кроме машин и оборудования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26 - Производство компьютеров, электронных и оптических изделий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27 - Производство электрического оборудования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28 - Производство машин и оборудования, не включенных в другие группировки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29 - Производство автотранспортных средств, прицепов и полуприцепов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61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31 - Производство мебели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32 - Производство прочих готовых изделий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33 - Ремонт и монтаж машин и оборудования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35 - Обеспечение электрической энергией, газом и паром; кондиционирование воздуха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27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36 - Забор, очистка и распределение воды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29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rFonts w:hint="default"/>
                <w:color w:val="000000"/>
                <w:spacing w:val="0"/>
                <w:w w:val="100"/>
                <w:position w:val="0"/>
                <w:shd w:val="clear" w:color="auto" w:fill="auto"/>
                <w:lang w:val="en-US" w:eastAsia="ru-RU" w:bidi="ru-RU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hd w:val="clear" w:color="auto" w:fill="auto"/>
                <w:lang w:val="en-US" w:eastAsia="ru-RU" w:bidi="ru-RU"/>
              </w:rPr>
              <w:t>37-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Сбор и обработка сточных вод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30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38 - Сбор, обработка и утилизация отходов; обработка вторичного сырья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31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41 - Строительство зданий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42 - Строительство инженерных сооружений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3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43 - Работы строительные специализированные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45 - Торговля оптовая и розничная автотранспортными средствами и мотоциклами и их ремонт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46 - Торговля оптовая, кроме оптовой торговли автотранспортными средствами и мотоциклами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17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6</w:t>
            </w:r>
          </w:p>
        </w:tc>
        <w:tc>
          <w:tcPr>
            <w:tcW w:w="5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47 - Торговля розничная, кроме торговли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44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2"/>
        <w:gridCol w:w="5472"/>
        <w:gridCol w:w="319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автотранспортными средствами и мотоциклами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49 - Деятельность сухопутного и трубопроводного транспорта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8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52 - Складское хозяйство и вспомогательная транспортная деятельность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9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53 - Деятельность почтовой связи и курьерская деятельность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55 - Деятельность по предоставлению мест для временного проживания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56 - Деятельность по предоставлению продуктов питания и напитков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58 - Деятельность издательская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59 - Производство кинофильмов, видеофильмов и телевизионных программ, издание звукозаписей и нот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60 - Деятельность в области телевизионного и радиовещания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61 - Деятельность в сфере телекоммуникаций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62 - 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63 - Деятельность в области информационных технологий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8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64 - Деятельность по предоставлению финансовых услуг, кроме услуг по страхованию и пенсионному обеспечению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9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65 - Страхование, перестрахование, деятельность негосударственных пенсионных фондов, кроме обязательного социального обеспечения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66 - Деятельность вспомогательная в сфере финансовых услуг и страхования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68 - Операции с недвижимым имуществом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69 - Деятельность в области права и бухгалтерского учета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70 - Деятельность головных офисов; консультирование по вопросам управления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71 - Деятельность в области архитектуры и инженерно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softHyphen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технического проектирования; технических испытаний, исследований и анализа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72 - Научные исследования и разработки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73 - Деятельность рекламная и исследование конъюнктуры рынка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136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74 - Деятельность профессиональная научная и техническая прочая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8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75 - Деятельность ветеринарная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9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77 - Аренда и лизинг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78 - Д</w:t>
            </w:r>
            <w:bookmarkStart w:id="1" w:name="_GoBack"/>
            <w:bookmarkEnd w:id="1"/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еятельность по трудоустройству и подбору персонала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79 - 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80 - Деятельность по обеспечению безопасности и проведению расследований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81 - Деятельность по обслуживанию зданий и территорий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82 - 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76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2"/>
        <w:gridCol w:w="5472"/>
        <w:gridCol w:w="319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85 - Образование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86 - Деятельность в области здравоохранения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88 - Предоставление социальных услуг без обеспечения проживания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68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90 - Деятельность творческая, деятельность в области искусства и организации развлечений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69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92 - Деятельность по организации и проведению азартных игр и заключению пари, по организации и проведению лотерей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93 - Деятельность в области спорта, отдыха и развлечений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95 - Ремонт компьютеров, предметов личного потребления и хозяйственно-бытового назначения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96 - Деятельность по предоставлению прочих персональных услуг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75</w:t>
            </w:r>
          </w:p>
        </w:tc>
      </w:tr>
    </w:tbl>
    <w:p/>
    <w:sectPr>
      <w:footnotePr>
        <w:numFmt w:val="decimal"/>
      </w:footnotePr>
      <w:pgSz w:w="11900" w:h="16840"/>
      <w:pgMar w:top="1105" w:right="733" w:bottom="607" w:left="1586" w:header="677" w:footer="179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86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1E9568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qFormat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character" w:customStyle="1" w:styleId="5">
    <w:name w:val="Заголовок №1_"/>
    <w:basedOn w:val="2"/>
    <w:link w:val="6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6">
    <w:name w:val="Заголовок №1"/>
    <w:basedOn w:val="1"/>
    <w:link w:val="5"/>
    <w:qFormat/>
    <w:uiPriority w:val="0"/>
    <w:pPr>
      <w:widowControl w:val="0"/>
      <w:shd w:val="clear" w:color="auto" w:fill="auto"/>
      <w:spacing w:after="260"/>
      <w:jc w:val="center"/>
      <w:outlineLvl w:val="0"/>
    </w:pPr>
    <w:rPr>
      <w:rFonts w:ascii="Times New Roman" w:hAnsi="Times New Roman" w:eastAsia="Times New Roman" w:cs="Times New Roman"/>
      <w:b/>
      <w:bCs/>
      <w:u w:val="none"/>
    </w:rPr>
  </w:style>
  <w:style w:type="character" w:customStyle="1" w:styleId="7">
    <w:name w:val="Другое_"/>
    <w:basedOn w:val="2"/>
    <w:link w:val="8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8">
    <w:name w:val="Другое"/>
    <w:basedOn w:val="1"/>
    <w:link w:val="7"/>
    <w:qFormat/>
    <w:uiPriority w:val="0"/>
    <w:pPr>
      <w:widowControl w:val="0"/>
      <w:shd w:val="clear" w:color="auto" w:fill="auto"/>
    </w:pPr>
    <w:rPr>
      <w:rFonts w:ascii="Times New Roman" w:hAnsi="Times New Roman" w:eastAsia="Times New Roman" w:cs="Times New Roman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ScaleCrop>false</ScaleCrop>
  <LinksUpToDate>false</LinksUpToDate>
  <Application>WPS Office_11.2.0.11380_F1E327BC-269C-435d-A152-05C5408002CA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2026-07-30T04:53:13Z</dcterms:created>
  <dc:creator>Синицкая</dc:creator>
  <cp:lastModifiedBy>Пользователь</cp:lastModifiedBy>
  <dcterms:modified xsi:type="dcterms:W3CDTF">2026-07-30T05:13:19Z</dcterms:modified>
  <dc:title>№ п/п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BD95571853124EABA17EAF4945D8EDD8</vt:lpwstr>
  </property>
</Properties>
</file>